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E4462" w14:textId="1B10F641" w:rsidR="00DC42D7" w:rsidRPr="00E70265" w:rsidRDefault="002D2297" w:rsidP="00DC42D7">
      <w:pPr>
        <w:jc w:val="center"/>
        <w:rPr>
          <w:rFonts w:cstheme="minorHAnsi"/>
          <w:color w:val="000000" w:themeColor="text1"/>
          <w:sz w:val="28"/>
        </w:rPr>
      </w:pPr>
      <w:r w:rsidRPr="002B6C40">
        <w:rPr>
          <w:rFonts w:cstheme="minorHAnsi"/>
          <w:sz w:val="28"/>
        </w:rPr>
        <w:t xml:space="preserve">REQUEST FOR </w:t>
      </w:r>
      <w:r w:rsidRPr="00E70265">
        <w:rPr>
          <w:rFonts w:cstheme="minorHAnsi"/>
          <w:color w:val="000000" w:themeColor="text1"/>
          <w:sz w:val="28"/>
        </w:rPr>
        <w:t xml:space="preserve">PROPOSAL </w:t>
      </w:r>
      <w:r w:rsidR="00741D43" w:rsidRPr="00E70265">
        <w:rPr>
          <w:rFonts w:cstheme="minorHAnsi"/>
          <w:color w:val="000000" w:themeColor="text1"/>
          <w:sz w:val="28"/>
        </w:rPr>
        <w:t>SAN-FY202</w:t>
      </w:r>
      <w:r w:rsidR="00C81EDF">
        <w:rPr>
          <w:rFonts w:cstheme="minorHAnsi"/>
          <w:color w:val="000000" w:themeColor="text1"/>
          <w:sz w:val="28"/>
        </w:rPr>
        <w:t>1</w:t>
      </w:r>
      <w:r w:rsidR="00741D43" w:rsidRPr="00E70265">
        <w:rPr>
          <w:rFonts w:cstheme="minorHAnsi"/>
          <w:color w:val="000000" w:themeColor="text1"/>
          <w:sz w:val="28"/>
        </w:rPr>
        <w:t>-C2-IC</w:t>
      </w:r>
    </w:p>
    <w:p w14:paraId="6386F5FB" w14:textId="77777777" w:rsidR="00DC42D7" w:rsidRPr="00E70265" w:rsidRDefault="00DC42D7" w:rsidP="009C1D53">
      <w:pPr>
        <w:pStyle w:val="NoSpacing"/>
        <w:jc w:val="center"/>
        <w:rPr>
          <w:b/>
          <w:color w:val="000000" w:themeColor="text1"/>
        </w:rPr>
      </w:pPr>
      <w:r w:rsidRPr="00E70265">
        <w:rPr>
          <w:b/>
          <w:color w:val="000000" w:themeColor="text1"/>
        </w:rPr>
        <w:t>E-rate Funding Year</w:t>
      </w:r>
    </w:p>
    <w:p w14:paraId="3E13EF1D" w14:textId="183FA7C5" w:rsidR="00DC42D7" w:rsidRPr="00E70265" w:rsidRDefault="00741D43" w:rsidP="00DC42D7">
      <w:pPr>
        <w:jc w:val="center"/>
        <w:rPr>
          <w:rFonts w:cstheme="minorHAnsi"/>
          <w:color w:val="000000" w:themeColor="text1"/>
        </w:rPr>
      </w:pPr>
      <w:r w:rsidRPr="00E70265">
        <w:rPr>
          <w:rFonts w:cstheme="minorHAnsi"/>
          <w:bCs/>
          <w:color w:val="000000" w:themeColor="text1"/>
        </w:rPr>
        <w:t>202</w:t>
      </w:r>
      <w:r w:rsidR="00C81EDF">
        <w:rPr>
          <w:rFonts w:cstheme="minorHAnsi"/>
          <w:bCs/>
          <w:color w:val="000000" w:themeColor="text1"/>
        </w:rPr>
        <w:t>1</w:t>
      </w:r>
    </w:p>
    <w:p w14:paraId="672A6659" w14:textId="77777777" w:rsidR="00C84039" w:rsidRDefault="00C84039" w:rsidP="002B6C40">
      <w:pPr>
        <w:rPr>
          <w:rFonts w:cstheme="minorHAnsi"/>
          <w:sz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p>
    <w:sdt>
      <w:sdtPr>
        <w:rPr>
          <w:rFonts w:asciiTheme="minorHAnsi" w:eastAsiaTheme="minorHAnsi" w:hAnsiTheme="minorHAnsi" w:cstheme="minorBidi"/>
          <w:color w:val="auto"/>
          <w:sz w:val="22"/>
          <w:szCs w:val="22"/>
        </w:rPr>
        <w:id w:val="-103499945"/>
        <w:docPartObj>
          <w:docPartGallery w:val="Table of Contents"/>
          <w:docPartUnique/>
        </w:docPartObj>
      </w:sdtPr>
      <w:sdtEndPr>
        <w:rPr>
          <w:bCs/>
          <w:noProof/>
        </w:rPr>
      </w:sdtEndPr>
      <w:sdtContent>
        <w:p w14:paraId="22E0FC93" w14:textId="77777777" w:rsidR="00C84039" w:rsidRDefault="00C84039">
          <w:pPr>
            <w:pStyle w:val="TOCHeading"/>
          </w:pPr>
          <w:r>
            <w:t>Table of Contents</w:t>
          </w:r>
        </w:p>
        <w:p w14:paraId="07AA4271" w14:textId="77777777" w:rsidR="00BF4A78" w:rsidRPr="00BF4A78" w:rsidRDefault="00C84039">
          <w:pPr>
            <w:pStyle w:val="TOC1"/>
            <w:tabs>
              <w:tab w:val="right" w:leader="dot" w:pos="9350"/>
            </w:tabs>
            <w:rPr>
              <w:rFonts w:eastAsiaTheme="minorEastAsia"/>
              <w:noProof/>
            </w:rPr>
          </w:pPr>
          <w:r w:rsidRPr="00BF4A78">
            <w:rPr>
              <w:bCs/>
              <w:noProof/>
            </w:rPr>
            <w:fldChar w:fldCharType="begin"/>
          </w:r>
          <w:r w:rsidRPr="00BF4A78">
            <w:rPr>
              <w:bCs/>
              <w:noProof/>
            </w:rPr>
            <w:instrText xml:space="preserve"> TOC \o "1-3" \h \z \u </w:instrText>
          </w:r>
          <w:r w:rsidRPr="00BF4A78">
            <w:rPr>
              <w:bCs/>
              <w:noProof/>
            </w:rPr>
            <w:fldChar w:fldCharType="separate"/>
          </w:r>
          <w:hyperlink w:anchor="_Toc1566002" w:history="1">
            <w:r w:rsidR="00BF4A78" w:rsidRPr="00BF4A78">
              <w:rPr>
                <w:rStyle w:val="Hyperlink"/>
                <w:noProof/>
              </w:rPr>
              <w:t>DEFINITION OF TERMS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_Toc1566002 \h </w:instrText>
            </w:r>
            <w:r w:rsidR="00BF4A78" w:rsidRPr="00BF4A78">
              <w:rPr>
                <w:noProof/>
                <w:webHidden/>
              </w:rPr>
            </w:r>
            <w:r w:rsidR="00BF4A78" w:rsidRPr="00BF4A78">
              <w:rPr>
                <w:noProof/>
                <w:webHidden/>
              </w:rPr>
              <w:fldChar w:fldCharType="separate"/>
            </w:r>
            <w:r w:rsidR="00BF4A78" w:rsidRPr="00BF4A78">
              <w:rPr>
                <w:noProof/>
                <w:webHidden/>
              </w:rPr>
              <w:t>4</w:t>
            </w:r>
            <w:r w:rsidR="00BF4A78" w:rsidRPr="00BF4A78">
              <w:rPr>
                <w:noProof/>
                <w:webHidden/>
              </w:rPr>
              <w:fldChar w:fldCharType="end"/>
            </w:r>
          </w:hyperlink>
        </w:p>
        <w:p w14:paraId="71E13E22" w14:textId="77777777" w:rsidR="00BF4A78" w:rsidRPr="00BF4A78" w:rsidRDefault="003B0A2E">
          <w:pPr>
            <w:pStyle w:val="TOC1"/>
            <w:tabs>
              <w:tab w:val="right" w:leader="dot" w:pos="9350"/>
            </w:tabs>
            <w:rPr>
              <w:rFonts w:eastAsiaTheme="minorEastAsia"/>
              <w:noProof/>
            </w:rPr>
          </w:pPr>
          <w:hyperlink w:anchor="_Toc1566003" w:history="1">
            <w:r w:rsidR="00BF4A78" w:rsidRPr="00BF4A78">
              <w:rPr>
                <w:rStyle w:val="Hyperlink"/>
                <w:noProof/>
              </w:rPr>
              <w:t>OBJECTIVE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_Toc1566003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4B784CB5" w14:textId="77777777" w:rsidR="00BF4A78" w:rsidRPr="00BF4A78" w:rsidRDefault="003B0A2E">
          <w:pPr>
            <w:pStyle w:val="TOC1"/>
            <w:tabs>
              <w:tab w:val="right" w:leader="dot" w:pos="9350"/>
            </w:tabs>
            <w:rPr>
              <w:rFonts w:eastAsiaTheme="minorEastAsia"/>
              <w:noProof/>
            </w:rPr>
          </w:pPr>
          <w:hyperlink w:anchor="_Toc1566004" w:history="1">
            <w:r w:rsidR="00BF4A78" w:rsidRPr="00BF4A78">
              <w:rPr>
                <w:rStyle w:val="Hyperlink"/>
                <w:noProof/>
              </w:rPr>
              <w:t>SCHEDULE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_Toc1566004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06031E83" w14:textId="77777777" w:rsidR="00BF4A78" w:rsidRPr="00BF4A78" w:rsidRDefault="003B0A2E">
          <w:pPr>
            <w:pStyle w:val="TOC1"/>
            <w:tabs>
              <w:tab w:val="right" w:leader="dot" w:pos="9350"/>
            </w:tabs>
            <w:rPr>
              <w:rFonts w:eastAsiaTheme="minorEastAsia"/>
              <w:noProof/>
            </w:rPr>
          </w:pPr>
          <w:hyperlink w:anchor="_Toc1566005" w:history="1">
            <w:r w:rsidR="00BF4A78" w:rsidRPr="00BF4A78">
              <w:rPr>
                <w:rStyle w:val="Hyperlink"/>
                <w:noProof/>
              </w:rPr>
              <w:t>DISTRICT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_Toc1566005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7022E2E0" w14:textId="77777777" w:rsidR="00BF4A78" w:rsidRPr="00BF4A78" w:rsidRDefault="003B0A2E">
          <w:pPr>
            <w:pStyle w:val="TOC1"/>
            <w:tabs>
              <w:tab w:val="right" w:leader="dot" w:pos="9350"/>
            </w:tabs>
            <w:rPr>
              <w:rFonts w:eastAsiaTheme="minorEastAsia"/>
              <w:noProof/>
            </w:rPr>
          </w:pPr>
          <w:hyperlink w:anchor="_Toc1566006" w:history="1">
            <w:r w:rsidR="00BF4A78" w:rsidRPr="00BF4A78">
              <w:rPr>
                <w:rStyle w:val="Hyperlink"/>
                <w:noProof/>
              </w:rPr>
              <w:t>SINGLE POINT OF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_Toc1566006 \h </w:instrText>
            </w:r>
            <w:r w:rsidR="00BF4A78" w:rsidRPr="00BF4A78">
              <w:rPr>
                <w:noProof/>
                <w:webHidden/>
              </w:rPr>
            </w:r>
            <w:r w:rsidR="00BF4A78" w:rsidRPr="00BF4A78">
              <w:rPr>
                <w:noProof/>
                <w:webHidden/>
              </w:rPr>
              <w:fldChar w:fldCharType="separate"/>
            </w:r>
            <w:r w:rsidR="00BF4A78" w:rsidRPr="00BF4A78">
              <w:rPr>
                <w:noProof/>
                <w:webHidden/>
              </w:rPr>
              <w:t>6</w:t>
            </w:r>
            <w:r w:rsidR="00BF4A78" w:rsidRPr="00BF4A78">
              <w:rPr>
                <w:noProof/>
                <w:webHidden/>
              </w:rPr>
              <w:fldChar w:fldCharType="end"/>
            </w:r>
          </w:hyperlink>
        </w:p>
        <w:p w14:paraId="256AB039" w14:textId="77777777" w:rsidR="00BF4A78" w:rsidRPr="00BF4A78" w:rsidRDefault="003B0A2E">
          <w:pPr>
            <w:pStyle w:val="TOC1"/>
            <w:tabs>
              <w:tab w:val="right" w:leader="dot" w:pos="9350"/>
            </w:tabs>
            <w:rPr>
              <w:rFonts w:eastAsiaTheme="minorEastAsia"/>
              <w:noProof/>
            </w:rPr>
          </w:pPr>
          <w:hyperlink w:anchor="_Toc1566007" w:history="1">
            <w:r w:rsidR="00BF4A78" w:rsidRPr="00BF4A78">
              <w:rPr>
                <w:rStyle w:val="Hyperlink"/>
                <w:noProof/>
              </w:rPr>
              <w:t>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_Toc1566007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6EC5E470" w14:textId="77777777" w:rsidR="00BF4A78" w:rsidRPr="00BF4A78" w:rsidRDefault="003B0A2E">
          <w:pPr>
            <w:pStyle w:val="TOC2"/>
            <w:tabs>
              <w:tab w:val="right" w:leader="dot" w:pos="9350"/>
            </w:tabs>
            <w:rPr>
              <w:rFonts w:eastAsiaTheme="minorEastAsia"/>
              <w:noProof/>
            </w:rPr>
          </w:pPr>
          <w:hyperlink w:anchor="_Toc1566008" w:history="1">
            <w:r w:rsidR="00BF4A78" w:rsidRPr="00BF4A78">
              <w:rPr>
                <w:rStyle w:val="Hyperlink"/>
                <w:noProof/>
              </w:rPr>
              <w:t>Submission Guidelines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_Toc1566008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0D07921" w14:textId="77777777" w:rsidR="00BF4A78" w:rsidRPr="00BF4A78" w:rsidRDefault="003B0A2E">
          <w:pPr>
            <w:pStyle w:val="TOC2"/>
            <w:tabs>
              <w:tab w:val="right" w:leader="dot" w:pos="9350"/>
            </w:tabs>
            <w:rPr>
              <w:rFonts w:eastAsiaTheme="minorEastAsia"/>
              <w:noProof/>
            </w:rPr>
          </w:pPr>
          <w:hyperlink w:anchor="_Toc1566009" w:history="1">
            <w:r w:rsidR="00BF4A78" w:rsidRPr="00BF4A78">
              <w:rPr>
                <w:rStyle w:val="Hyperlink"/>
                <w:noProof/>
              </w:rPr>
              <w:t>Single Proposal</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_Toc1566009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76168B32" w14:textId="77777777" w:rsidR="00BF4A78" w:rsidRPr="00BF4A78" w:rsidRDefault="003B0A2E">
          <w:pPr>
            <w:pStyle w:val="TOC2"/>
            <w:tabs>
              <w:tab w:val="right" w:leader="dot" w:pos="9350"/>
            </w:tabs>
            <w:rPr>
              <w:rFonts w:eastAsiaTheme="minorEastAsia"/>
              <w:noProof/>
            </w:rPr>
          </w:pPr>
          <w:hyperlink w:anchor="_Toc1566010" w:history="1">
            <w:r w:rsidR="00BF4A78" w:rsidRPr="00BF4A78">
              <w:rPr>
                <w:rStyle w:val="Hyperlink"/>
                <w:noProof/>
              </w:rPr>
              <w:t>Late Submissions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_Toc1566010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DA9D4D8" w14:textId="77777777" w:rsidR="00BF4A78" w:rsidRPr="00BF4A78" w:rsidRDefault="003B0A2E">
          <w:pPr>
            <w:pStyle w:val="TOC2"/>
            <w:tabs>
              <w:tab w:val="right" w:leader="dot" w:pos="9350"/>
            </w:tabs>
            <w:rPr>
              <w:rFonts w:eastAsiaTheme="minorEastAsia"/>
              <w:noProof/>
            </w:rPr>
          </w:pPr>
          <w:hyperlink w:anchor="_Toc1566011" w:history="1">
            <w:r w:rsidR="00BF4A78" w:rsidRPr="00BF4A78">
              <w:rPr>
                <w:rStyle w:val="Hyperlink"/>
                <w:noProof/>
              </w:rPr>
              <w:t>Modification or Withdrawal of Proposals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_Toc1566011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17D61822" w14:textId="77777777" w:rsidR="00BF4A78" w:rsidRPr="00BF4A78" w:rsidRDefault="003B0A2E">
          <w:pPr>
            <w:pStyle w:val="TOC2"/>
            <w:tabs>
              <w:tab w:val="right" w:leader="dot" w:pos="9350"/>
            </w:tabs>
            <w:rPr>
              <w:rFonts w:eastAsiaTheme="minorEastAsia"/>
              <w:noProof/>
            </w:rPr>
          </w:pPr>
          <w:hyperlink w:anchor="_Toc1566012" w:history="1">
            <w:r w:rsidR="00BF4A78" w:rsidRPr="00BF4A78">
              <w:rPr>
                <w:rStyle w:val="Hyperlink"/>
                <w:noProof/>
              </w:rPr>
              <w:t>Partial Bids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_Toc1566012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2BA9BCA0" w14:textId="77777777" w:rsidR="00BF4A78" w:rsidRPr="00BF4A78" w:rsidRDefault="003B0A2E">
          <w:pPr>
            <w:pStyle w:val="TOC2"/>
            <w:tabs>
              <w:tab w:val="right" w:leader="dot" w:pos="9350"/>
            </w:tabs>
            <w:rPr>
              <w:rFonts w:eastAsiaTheme="minorEastAsia"/>
              <w:noProof/>
            </w:rPr>
          </w:pPr>
          <w:hyperlink w:anchor="_Toc1566013" w:history="1">
            <w:r w:rsidR="00BF4A78" w:rsidRPr="00BF4A78">
              <w:rPr>
                <w:rStyle w:val="Hyperlink"/>
                <w:noProof/>
              </w:rPr>
              <w:t>Proposal Rejection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_Toc1566013 \h </w:instrText>
            </w:r>
            <w:r w:rsidR="00BF4A78" w:rsidRPr="00BF4A78">
              <w:rPr>
                <w:noProof/>
                <w:webHidden/>
              </w:rPr>
            </w:r>
            <w:r w:rsidR="00BF4A78" w:rsidRPr="00BF4A78">
              <w:rPr>
                <w:noProof/>
                <w:webHidden/>
              </w:rPr>
              <w:fldChar w:fldCharType="separate"/>
            </w:r>
            <w:r w:rsidR="00BF4A78" w:rsidRPr="00BF4A78">
              <w:rPr>
                <w:noProof/>
                <w:webHidden/>
              </w:rPr>
              <w:t>7</w:t>
            </w:r>
            <w:r w:rsidR="00BF4A78" w:rsidRPr="00BF4A78">
              <w:rPr>
                <w:noProof/>
                <w:webHidden/>
              </w:rPr>
              <w:fldChar w:fldCharType="end"/>
            </w:r>
          </w:hyperlink>
        </w:p>
        <w:p w14:paraId="4487D056" w14:textId="77777777" w:rsidR="00BF4A78" w:rsidRPr="00BF4A78" w:rsidRDefault="003B0A2E">
          <w:pPr>
            <w:pStyle w:val="TOC2"/>
            <w:tabs>
              <w:tab w:val="right" w:leader="dot" w:pos="9350"/>
            </w:tabs>
            <w:rPr>
              <w:rFonts w:eastAsiaTheme="minorEastAsia"/>
              <w:noProof/>
            </w:rPr>
          </w:pPr>
          <w:hyperlink w:anchor="_Toc1566014" w:history="1">
            <w:r w:rsidR="00BF4A78" w:rsidRPr="00BF4A78">
              <w:rPr>
                <w:rStyle w:val="Hyperlink"/>
                <w:noProof/>
              </w:rPr>
              <w:t>Addenda to Solicitation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_Toc1566014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2CC7CF39" w14:textId="77777777" w:rsidR="00BF4A78" w:rsidRPr="00BF4A78" w:rsidRDefault="003B0A2E">
          <w:pPr>
            <w:pStyle w:val="TOC3"/>
            <w:tabs>
              <w:tab w:val="right" w:leader="dot" w:pos="9350"/>
            </w:tabs>
            <w:rPr>
              <w:rFonts w:eastAsiaTheme="minorEastAsia"/>
              <w:noProof/>
            </w:rPr>
          </w:pPr>
          <w:hyperlink w:anchor="_Toc1566015" w:history="1">
            <w:r w:rsidR="00BF4A78" w:rsidRPr="00BF4A78">
              <w:t xml:space="preserve"> </w:t>
            </w:r>
            <w:r w:rsidR="00BF4A78" w:rsidRPr="00BF4A78">
              <w:rPr>
                <w:rStyle w:val="Hyperlink"/>
                <w:noProof/>
              </w:rPr>
              <w:t>Confirmation of your understanding of the submission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_Toc1566015 \h </w:instrText>
            </w:r>
            <w:r w:rsidR="00BF4A78" w:rsidRPr="00BF4A78">
              <w:rPr>
                <w:noProof/>
                <w:webHidden/>
              </w:rPr>
            </w:r>
            <w:r w:rsidR="00BF4A78" w:rsidRPr="00BF4A78">
              <w:rPr>
                <w:noProof/>
                <w:webHidden/>
              </w:rPr>
              <w:fldChar w:fldCharType="separate"/>
            </w:r>
            <w:r w:rsidR="00BF4A78" w:rsidRPr="00BF4A78">
              <w:rPr>
                <w:noProof/>
                <w:webHidden/>
              </w:rPr>
              <w:t>8</w:t>
            </w:r>
            <w:r w:rsidR="00BF4A78" w:rsidRPr="00BF4A78">
              <w:rPr>
                <w:noProof/>
                <w:webHidden/>
              </w:rPr>
              <w:fldChar w:fldCharType="end"/>
            </w:r>
          </w:hyperlink>
        </w:p>
        <w:p w14:paraId="45A52237" w14:textId="77777777" w:rsidR="00BF4A78" w:rsidRPr="00BF4A78" w:rsidRDefault="003B0A2E">
          <w:pPr>
            <w:pStyle w:val="TOC1"/>
            <w:tabs>
              <w:tab w:val="right" w:leader="dot" w:pos="9350"/>
            </w:tabs>
            <w:rPr>
              <w:rFonts w:eastAsiaTheme="minorEastAsia"/>
              <w:noProof/>
            </w:rPr>
          </w:pPr>
          <w:hyperlink w:anchor="_Toc1566016" w:history="1">
            <w:r w:rsidR="00BF4A78" w:rsidRPr="00BF4A78">
              <w:rPr>
                <w:rStyle w:val="Hyperlink"/>
                <w:noProof/>
              </w:rPr>
              <w:t>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_Toc1566016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B3668AD" w14:textId="77777777" w:rsidR="00BF4A78" w:rsidRPr="00BF4A78" w:rsidRDefault="003B0A2E">
          <w:pPr>
            <w:pStyle w:val="TOC2"/>
            <w:tabs>
              <w:tab w:val="right" w:leader="dot" w:pos="9350"/>
            </w:tabs>
            <w:rPr>
              <w:rFonts w:eastAsiaTheme="minorEastAsia"/>
              <w:noProof/>
            </w:rPr>
          </w:pPr>
          <w:hyperlink w:anchor="_Toc1566017" w:history="1">
            <w:r w:rsidR="00BF4A78" w:rsidRPr="00BF4A78">
              <w:rPr>
                <w:rStyle w:val="Hyperlink"/>
                <w:noProof/>
              </w:rPr>
              <w:t>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_Toc1566017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556CE2CE" w14:textId="77777777" w:rsidR="00BF4A78" w:rsidRPr="00BF4A78" w:rsidRDefault="003B0A2E">
          <w:pPr>
            <w:pStyle w:val="TOC2"/>
            <w:tabs>
              <w:tab w:val="right" w:leader="dot" w:pos="9350"/>
            </w:tabs>
            <w:rPr>
              <w:rFonts w:eastAsiaTheme="minorEastAsia"/>
              <w:noProof/>
            </w:rPr>
          </w:pPr>
          <w:hyperlink w:anchor="_Toc1566018" w:history="1">
            <w:r w:rsidR="00BF4A78" w:rsidRPr="00BF4A78">
              <w:rPr>
                <w:rStyle w:val="Hyperlink"/>
                <w:noProof/>
              </w:rPr>
              <w:t>Incorporation of Bid Documents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_Toc1566018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7AE73745" w14:textId="77777777" w:rsidR="00BF4A78" w:rsidRPr="00BF4A78" w:rsidRDefault="003B0A2E">
          <w:pPr>
            <w:pStyle w:val="TOC2"/>
            <w:tabs>
              <w:tab w:val="right" w:leader="dot" w:pos="9350"/>
            </w:tabs>
            <w:rPr>
              <w:rFonts w:eastAsiaTheme="minorEastAsia"/>
              <w:noProof/>
            </w:rPr>
          </w:pPr>
          <w:hyperlink w:anchor="_Toc1566019" w:history="1">
            <w:r w:rsidR="00BF4A78" w:rsidRPr="00BF4A78">
              <w:rPr>
                <w:rStyle w:val="Hyperlink"/>
                <w:noProof/>
              </w:rPr>
              <w:t>Compliance with Laws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_Toc1566019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30DA4B72" w14:textId="77777777" w:rsidR="00BF4A78" w:rsidRPr="00BF4A78" w:rsidRDefault="003B0A2E">
          <w:pPr>
            <w:pStyle w:val="TOC2"/>
            <w:tabs>
              <w:tab w:val="right" w:leader="dot" w:pos="9350"/>
            </w:tabs>
            <w:rPr>
              <w:rFonts w:eastAsiaTheme="minorEastAsia"/>
              <w:noProof/>
            </w:rPr>
          </w:pPr>
          <w:hyperlink w:anchor="_Toc1566020" w:history="1">
            <w:r w:rsidR="00BF4A78" w:rsidRPr="00BF4A78">
              <w:rPr>
                <w:rStyle w:val="Hyperlink"/>
                <w:noProof/>
              </w:rPr>
              <w:t>Failure to Perform</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_Toc1566020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6C1D4F55" w14:textId="77777777" w:rsidR="00BF4A78" w:rsidRPr="00BF4A78" w:rsidRDefault="003B0A2E">
          <w:pPr>
            <w:pStyle w:val="TOC2"/>
            <w:tabs>
              <w:tab w:val="right" w:leader="dot" w:pos="9350"/>
            </w:tabs>
            <w:rPr>
              <w:rFonts w:eastAsiaTheme="minorEastAsia"/>
              <w:noProof/>
            </w:rPr>
          </w:pPr>
          <w:hyperlink w:anchor="_Toc1566021" w:history="1">
            <w:r w:rsidR="00BF4A78" w:rsidRPr="00BF4A78">
              <w:rPr>
                <w:rStyle w:val="Hyperlink"/>
                <w:noProof/>
              </w:rPr>
              <w:t>Termination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_Toc1566021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2537CFB7" w14:textId="77777777" w:rsidR="00BF4A78" w:rsidRPr="00BF4A78" w:rsidRDefault="003B0A2E">
          <w:pPr>
            <w:pStyle w:val="TOC3"/>
            <w:tabs>
              <w:tab w:val="right" w:leader="dot" w:pos="9350"/>
            </w:tabs>
            <w:rPr>
              <w:rFonts w:eastAsiaTheme="minorEastAsia"/>
              <w:noProof/>
            </w:rPr>
          </w:pPr>
          <w:hyperlink w:anchor="_Toc1566022" w:history="1">
            <w:r w:rsidR="00BF4A78" w:rsidRPr="00BF4A78">
              <w:t xml:space="preserve"> </w:t>
            </w:r>
            <w:r w:rsidR="00BF4A78" w:rsidRPr="00BF4A78">
              <w:rPr>
                <w:rStyle w:val="Hyperlink"/>
                <w:noProof/>
              </w:rPr>
              <w:t>Confirmation of your understanding of the contract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_Toc1566022 \h </w:instrText>
            </w:r>
            <w:r w:rsidR="00BF4A78" w:rsidRPr="00BF4A78">
              <w:rPr>
                <w:noProof/>
                <w:webHidden/>
              </w:rPr>
            </w:r>
            <w:r w:rsidR="00BF4A78" w:rsidRPr="00BF4A78">
              <w:rPr>
                <w:noProof/>
                <w:webHidden/>
              </w:rPr>
              <w:fldChar w:fldCharType="separate"/>
            </w:r>
            <w:r w:rsidR="00BF4A78" w:rsidRPr="00BF4A78">
              <w:rPr>
                <w:noProof/>
                <w:webHidden/>
              </w:rPr>
              <w:t>9</w:t>
            </w:r>
            <w:r w:rsidR="00BF4A78" w:rsidRPr="00BF4A78">
              <w:rPr>
                <w:noProof/>
                <w:webHidden/>
              </w:rPr>
              <w:fldChar w:fldCharType="end"/>
            </w:r>
          </w:hyperlink>
        </w:p>
        <w:p w14:paraId="411AB0E2" w14:textId="77777777" w:rsidR="00BF4A78" w:rsidRPr="00BF4A78" w:rsidRDefault="003B0A2E">
          <w:pPr>
            <w:pStyle w:val="TOC1"/>
            <w:tabs>
              <w:tab w:val="right" w:leader="dot" w:pos="9350"/>
            </w:tabs>
            <w:rPr>
              <w:rFonts w:eastAsiaTheme="minorEastAsia"/>
              <w:noProof/>
            </w:rPr>
          </w:pPr>
          <w:hyperlink w:anchor="_Toc1566023" w:history="1">
            <w:r w:rsidR="00BF4A78" w:rsidRPr="00BF4A78">
              <w:rPr>
                <w:rStyle w:val="Hyperlink"/>
                <w:noProof/>
              </w:rPr>
              <w:t>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_Toc1566023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93DF60" w14:textId="77777777" w:rsidR="00BF4A78" w:rsidRPr="00BF4A78" w:rsidRDefault="003B0A2E">
          <w:pPr>
            <w:pStyle w:val="TOC2"/>
            <w:tabs>
              <w:tab w:val="right" w:leader="dot" w:pos="9350"/>
            </w:tabs>
            <w:rPr>
              <w:rFonts w:eastAsiaTheme="minorEastAsia"/>
              <w:noProof/>
            </w:rPr>
          </w:pPr>
          <w:hyperlink w:anchor="_Toc1566024" w:history="1">
            <w:r w:rsidR="00BF4A78" w:rsidRPr="00BF4A78">
              <w:rPr>
                <w:rStyle w:val="Hyperlink"/>
                <w:noProof/>
              </w:rPr>
              <w:t>E-rate Eligible Provider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_Toc1566024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07DF271B" w14:textId="77777777" w:rsidR="00BF4A78" w:rsidRPr="00BF4A78" w:rsidRDefault="003B0A2E">
          <w:pPr>
            <w:pStyle w:val="TOC2"/>
            <w:tabs>
              <w:tab w:val="right" w:leader="dot" w:pos="9350"/>
            </w:tabs>
            <w:rPr>
              <w:rFonts w:eastAsiaTheme="minorEastAsia"/>
              <w:noProof/>
            </w:rPr>
          </w:pPr>
          <w:hyperlink w:anchor="_Toc1566025" w:history="1">
            <w:r w:rsidR="00BF4A78" w:rsidRPr="00BF4A78">
              <w:rPr>
                <w:rStyle w:val="Hyperlink"/>
                <w:noProof/>
              </w:rPr>
              <w:t>Service Provider Identification Number</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_Toc1566025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547B0E93" w14:textId="77777777" w:rsidR="00BF4A78" w:rsidRPr="00BF4A78" w:rsidRDefault="003B0A2E">
          <w:pPr>
            <w:pStyle w:val="TOC2"/>
            <w:tabs>
              <w:tab w:val="right" w:leader="dot" w:pos="9350"/>
            </w:tabs>
            <w:rPr>
              <w:rFonts w:eastAsiaTheme="minorEastAsia"/>
              <w:noProof/>
            </w:rPr>
          </w:pPr>
          <w:hyperlink w:anchor="_Toc1566026" w:history="1">
            <w:r w:rsidR="00BF4A78" w:rsidRPr="00BF4A78">
              <w:rPr>
                <w:rStyle w:val="Hyperlink"/>
                <w:noProof/>
              </w:rPr>
              <w:t>E-rate Contact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_Toc1566026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44679FE1" w14:textId="77777777" w:rsidR="00BF4A78" w:rsidRPr="00BF4A78" w:rsidRDefault="003B0A2E">
          <w:pPr>
            <w:pStyle w:val="TOC2"/>
            <w:tabs>
              <w:tab w:val="right" w:leader="dot" w:pos="9350"/>
            </w:tabs>
            <w:rPr>
              <w:rFonts w:eastAsiaTheme="minorEastAsia"/>
              <w:noProof/>
            </w:rPr>
          </w:pPr>
          <w:hyperlink w:anchor="_Toc1566027" w:history="1">
            <w:r w:rsidR="00BF4A78" w:rsidRPr="00BF4A78">
              <w:rPr>
                <w:rStyle w:val="Hyperlink"/>
                <w:noProof/>
              </w:rPr>
              <w:t>Public Information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_Toc1566027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445D10F" w14:textId="77777777" w:rsidR="00BF4A78" w:rsidRPr="00BF4A78" w:rsidRDefault="003B0A2E">
          <w:pPr>
            <w:pStyle w:val="TOC2"/>
            <w:tabs>
              <w:tab w:val="right" w:leader="dot" w:pos="9350"/>
            </w:tabs>
            <w:rPr>
              <w:rFonts w:eastAsiaTheme="minorEastAsia"/>
              <w:noProof/>
            </w:rPr>
          </w:pPr>
          <w:hyperlink w:anchor="_Toc1566028" w:history="1">
            <w:r w:rsidR="00BF4A78" w:rsidRPr="00BF4A78">
              <w:rPr>
                <w:rStyle w:val="Hyperlink"/>
                <w:noProof/>
              </w:rPr>
              <w:t>Signed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_Toc1566028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3CE85C8" w14:textId="77777777" w:rsidR="00BF4A78" w:rsidRPr="00BF4A78" w:rsidRDefault="003B0A2E">
          <w:pPr>
            <w:pStyle w:val="TOC2"/>
            <w:tabs>
              <w:tab w:val="right" w:leader="dot" w:pos="9350"/>
            </w:tabs>
            <w:rPr>
              <w:rFonts w:eastAsiaTheme="minorEastAsia"/>
              <w:noProof/>
            </w:rPr>
          </w:pPr>
          <w:hyperlink w:anchor="_Toc1566029" w:history="1">
            <w:r w:rsidR="00BF4A78" w:rsidRPr="00BF4A78">
              <w:rPr>
                <w:rStyle w:val="Hyperlink"/>
                <w:noProof/>
              </w:rPr>
              <w:t>Favorable Pricing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_Toc1566029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70DE0560" w14:textId="77777777" w:rsidR="00BF4A78" w:rsidRPr="00BF4A78" w:rsidRDefault="003B0A2E">
          <w:pPr>
            <w:pStyle w:val="TOC2"/>
            <w:tabs>
              <w:tab w:val="right" w:leader="dot" w:pos="9350"/>
            </w:tabs>
            <w:rPr>
              <w:rFonts w:eastAsiaTheme="minorEastAsia"/>
              <w:noProof/>
            </w:rPr>
          </w:pPr>
          <w:hyperlink w:anchor="_Toc1566030" w:history="1">
            <w:r w:rsidR="00BF4A78" w:rsidRPr="00BF4A78">
              <w:rPr>
                <w:rStyle w:val="Hyperlink"/>
                <w:noProof/>
              </w:rPr>
              <w:t>Period of Contract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_Toc1566030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3D3436EC" w14:textId="77777777" w:rsidR="00BF4A78" w:rsidRPr="00BF4A78" w:rsidRDefault="003B0A2E">
          <w:pPr>
            <w:pStyle w:val="TOC2"/>
            <w:tabs>
              <w:tab w:val="right" w:leader="dot" w:pos="9350"/>
            </w:tabs>
            <w:rPr>
              <w:rFonts w:eastAsiaTheme="minorEastAsia"/>
              <w:noProof/>
            </w:rPr>
          </w:pPr>
          <w:hyperlink w:anchor="_Toc1566031" w:history="1">
            <w:r w:rsidR="00BF4A78" w:rsidRPr="00BF4A78">
              <w:rPr>
                <w:rStyle w:val="Hyperlink"/>
                <w:noProof/>
              </w:rPr>
              <w:t>Contract Term Modification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_Toc1566031 \h </w:instrText>
            </w:r>
            <w:r w:rsidR="00BF4A78" w:rsidRPr="00BF4A78">
              <w:rPr>
                <w:noProof/>
                <w:webHidden/>
              </w:rPr>
            </w:r>
            <w:r w:rsidR="00BF4A78" w:rsidRPr="00BF4A78">
              <w:rPr>
                <w:noProof/>
                <w:webHidden/>
              </w:rPr>
              <w:fldChar w:fldCharType="separate"/>
            </w:r>
            <w:r w:rsidR="00BF4A78" w:rsidRPr="00BF4A78">
              <w:rPr>
                <w:noProof/>
                <w:webHidden/>
              </w:rPr>
              <w:t>10</w:t>
            </w:r>
            <w:r w:rsidR="00BF4A78" w:rsidRPr="00BF4A78">
              <w:rPr>
                <w:noProof/>
                <w:webHidden/>
              </w:rPr>
              <w:fldChar w:fldCharType="end"/>
            </w:r>
          </w:hyperlink>
        </w:p>
        <w:p w14:paraId="6ED31F11" w14:textId="77777777" w:rsidR="00BF4A78" w:rsidRPr="00BF4A78" w:rsidRDefault="003B0A2E">
          <w:pPr>
            <w:pStyle w:val="TOC2"/>
            <w:tabs>
              <w:tab w:val="right" w:leader="dot" w:pos="9350"/>
            </w:tabs>
            <w:rPr>
              <w:rFonts w:eastAsiaTheme="minorEastAsia"/>
              <w:noProof/>
            </w:rPr>
          </w:pPr>
          <w:hyperlink w:anchor="_Toc1566032" w:history="1">
            <w:r w:rsidR="00BF4A78" w:rsidRPr="00BF4A78">
              <w:rPr>
                <w:rStyle w:val="Hyperlink"/>
                <w:noProof/>
              </w:rPr>
              <w:t>Category Two Budgets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_Toc1566032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4F48D87F" w14:textId="77777777" w:rsidR="00BF4A78" w:rsidRPr="00BF4A78" w:rsidRDefault="003B0A2E">
          <w:pPr>
            <w:pStyle w:val="TOC2"/>
            <w:tabs>
              <w:tab w:val="right" w:leader="dot" w:pos="9350"/>
            </w:tabs>
            <w:rPr>
              <w:rFonts w:eastAsiaTheme="minorEastAsia"/>
              <w:noProof/>
            </w:rPr>
          </w:pPr>
          <w:hyperlink w:anchor="_Toc1566033" w:history="1">
            <w:r w:rsidR="00BF4A78" w:rsidRPr="00BF4A78">
              <w:rPr>
                <w:rStyle w:val="Hyperlink"/>
                <w:noProof/>
              </w:rPr>
              <w:t>Product Substitutions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_Toc1566033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C92B512" w14:textId="77777777" w:rsidR="00BF4A78" w:rsidRPr="00BF4A78" w:rsidRDefault="003B0A2E">
          <w:pPr>
            <w:pStyle w:val="TOC2"/>
            <w:tabs>
              <w:tab w:val="right" w:leader="dot" w:pos="9350"/>
            </w:tabs>
            <w:rPr>
              <w:rFonts w:eastAsiaTheme="minorEastAsia"/>
              <w:noProof/>
            </w:rPr>
          </w:pPr>
          <w:hyperlink w:anchor="_Toc1566034" w:history="1">
            <w:r w:rsidR="00BF4A78" w:rsidRPr="00BF4A78">
              <w:rPr>
                <w:rStyle w:val="Hyperlink"/>
                <w:noProof/>
              </w:rPr>
              <w:t>Free Service Advisory</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_Toc1566034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000E5D2" w14:textId="77777777" w:rsidR="00BF4A78" w:rsidRPr="00BF4A78" w:rsidRDefault="003B0A2E">
          <w:pPr>
            <w:pStyle w:val="TOC2"/>
            <w:tabs>
              <w:tab w:val="right" w:leader="dot" w:pos="9350"/>
            </w:tabs>
            <w:rPr>
              <w:rFonts w:eastAsiaTheme="minorEastAsia"/>
              <w:noProof/>
            </w:rPr>
          </w:pPr>
          <w:hyperlink w:anchor="_Toc1566035" w:history="1">
            <w:r w:rsidR="00BF4A78" w:rsidRPr="00BF4A78">
              <w:rPr>
                <w:rStyle w:val="Hyperlink"/>
                <w:noProof/>
              </w:rPr>
              <w:t>Service Delivery Dates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_Toc1566035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398027BB" w14:textId="77777777" w:rsidR="00BF4A78" w:rsidRPr="00BF4A78" w:rsidRDefault="003B0A2E">
          <w:pPr>
            <w:pStyle w:val="TOC2"/>
            <w:tabs>
              <w:tab w:val="right" w:leader="dot" w:pos="9350"/>
            </w:tabs>
            <w:rPr>
              <w:rFonts w:eastAsiaTheme="minorEastAsia"/>
              <w:noProof/>
            </w:rPr>
          </w:pPr>
          <w:hyperlink w:anchor="_Toc1566036" w:history="1">
            <w:r w:rsidR="00BF4A78" w:rsidRPr="00BF4A78">
              <w:rPr>
                <w:rStyle w:val="Hyperlink"/>
                <w:noProof/>
              </w:rPr>
              <w:t>Refurbished Equipment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_Toc1566036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7EA3AF27" w14:textId="77777777" w:rsidR="00BF4A78" w:rsidRPr="00BF4A78" w:rsidRDefault="003B0A2E">
          <w:pPr>
            <w:pStyle w:val="TOC2"/>
            <w:tabs>
              <w:tab w:val="right" w:leader="dot" w:pos="9350"/>
            </w:tabs>
            <w:rPr>
              <w:rFonts w:eastAsiaTheme="minorEastAsia"/>
              <w:noProof/>
            </w:rPr>
          </w:pPr>
          <w:hyperlink w:anchor="_Toc1566037" w:history="1">
            <w:r w:rsidR="00BF4A78" w:rsidRPr="00BF4A78">
              <w:rPr>
                <w:rStyle w:val="Hyperlink"/>
                <w:noProof/>
              </w:rPr>
              <w:t>Equivalent Products and Services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_Toc1566037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6EB9A5F0" w14:textId="77777777" w:rsidR="00BF4A78" w:rsidRPr="00BF4A78" w:rsidRDefault="003B0A2E">
          <w:pPr>
            <w:pStyle w:val="TOC2"/>
            <w:tabs>
              <w:tab w:val="right" w:leader="dot" w:pos="9350"/>
            </w:tabs>
            <w:rPr>
              <w:rFonts w:eastAsiaTheme="minorEastAsia"/>
              <w:noProof/>
            </w:rPr>
          </w:pPr>
          <w:hyperlink w:anchor="_Toc1566038" w:history="1">
            <w:r w:rsidR="00BF4A78" w:rsidRPr="00BF4A78">
              <w:rPr>
                <w:rStyle w:val="Hyperlink"/>
                <w:noProof/>
              </w:rPr>
              <w:t>E-rate Forms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_Toc1566038 \h </w:instrText>
            </w:r>
            <w:r w:rsidR="00BF4A78" w:rsidRPr="00BF4A78">
              <w:rPr>
                <w:noProof/>
                <w:webHidden/>
              </w:rPr>
            </w:r>
            <w:r w:rsidR="00BF4A78" w:rsidRPr="00BF4A78">
              <w:rPr>
                <w:noProof/>
                <w:webHidden/>
              </w:rPr>
              <w:fldChar w:fldCharType="separate"/>
            </w:r>
            <w:r w:rsidR="00BF4A78" w:rsidRPr="00BF4A78">
              <w:rPr>
                <w:noProof/>
                <w:webHidden/>
              </w:rPr>
              <w:t>11</w:t>
            </w:r>
            <w:r w:rsidR="00BF4A78" w:rsidRPr="00BF4A78">
              <w:rPr>
                <w:noProof/>
                <w:webHidden/>
              </w:rPr>
              <w:fldChar w:fldCharType="end"/>
            </w:r>
          </w:hyperlink>
        </w:p>
        <w:p w14:paraId="26FE0E72" w14:textId="77777777" w:rsidR="00BF4A78" w:rsidRPr="00BF4A78" w:rsidRDefault="003B0A2E">
          <w:pPr>
            <w:pStyle w:val="TOC2"/>
            <w:tabs>
              <w:tab w:val="right" w:leader="dot" w:pos="9350"/>
            </w:tabs>
            <w:rPr>
              <w:rFonts w:eastAsiaTheme="minorEastAsia"/>
              <w:noProof/>
            </w:rPr>
          </w:pPr>
          <w:hyperlink w:anchor="_Toc1566039" w:history="1">
            <w:r w:rsidR="00BF4A78" w:rsidRPr="00BF4A78">
              <w:rPr>
                <w:rStyle w:val="Hyperlink"/>
                <w:noProof/>
              </w:rPr>
              <w:t>Invoicing</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_Toc1566039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0782CC0" w14:textId="77777777" w:rsidR="00BF4A78" w:rsidRPr="00BF4A78" w:rsidRDefault="003B0A2E">
          <w:pPr>
            <w:pStyle w:val="TOC2"/>
            <w:tabs>
              <w:tab w:val="right" w:leader="dot" w:pos="9350"/>
            </w:tabs>
            <w:rPr>
              <w:rFonts w:eastAsiaTheme="minorEastAsia"/>
              <w:noProof/>
            </w:rPr>
          </w:pPr>
          <w:hyperlink w:anchor="_Toc1566040" w:history="1">
            <w:r w:rsidR="00BF4A78" w:rsidRPr="00BF4A78">
              <w:rPr>
                <w:rStyle w:val="Hyperlink"/>
                <w:noProof/>
              </w:rPr>
              <w:t>Documentation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_Toc1566040 \h </w:instrText>
            </w:r>
            <w:r w:rsidR="00BF4A78" w:rsidRPr="00BF4A78">
              <w:rPr>
                <w:noProof/>
                <w:webHidden/>
              </w:rPr>
            </w:r>
            <w:r w:rsidR="00BF4A78" w:rsidRPr="00BF4A78">
              <w:rPr>
                <w:noProof/>
                <w:webHidden/>
              </w:rPr>
              <w:fldChar w:fldCharType="separate"/>
            </w:r>
            <w:r w:rsidR="00BF4A78" w:rsidRPr="00BF4A78">
              <w:rPr>
                <w:noProof/>
                <w:webHidden/>
              </w:rPr>
              <w:t>12</w:t>
            </w:r>
            <w:r w:rsidR="00BF4A78" w:rsidRPr="00BF4A78">
              <w:rPr>
                <w:noProof/>
                <w:webHidden/>
              </w:rPr>
              <w:fldChar w:fldCharType="end"/>
            </w:r>
          </w:hyperlink>
        </w:p>
        <w:p w14:paraId="118B6E03" w14:textId="77777777" w:rsidR="00BF4A78" w:rsidRPr="00BF4A78" w:rsidRDefault="003B0A2E">
          <w:pPr>
            <w:pStyle w:val="TOC3"/>
            <w:tabs>
              <w:tab w:val="right" w:leader="dot" w:pos="9350"/>
            </w:tabs>
            <w:rPr>
              <w:rFonts w:eastAsiaTheme="minorEastAsia"/>
              <w:noProof/>
            </w:rPr>
          </w:pPr>
          <w:hyperlink w:anchor="_Toc1566041" w:history="1">
            <w:r w:rsidR="00BF4A78" w:rsidRPr="00BF4A78">
              <w:t xml:space="preserve"> </w:t>
            </w:r>
            <w:r w:rsidR="00BF4A78" w:rsidRPr="00BF4A78">
              <w:rPr>
                <w:rStyle w:val="Hyperlink"/>
                <w:noProof/>
              </w:rPr>
              <w:t>Confirmation of your understanding of the E-rate requirements.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_Toc1566041 \h </w:instrText>
            </w:r>
            <w:r w:rsidR="00BF4A78" w:rsidRPr="00BF4A78">
              <w:rPr>
                <w:noProof/>
                <w:webHidden/>
              </w:rPr>
            </w:r>
            <w:r w:rsidR="00BF4A78" w:rsidRPr="00BF4A78">
              <w:rPr>
                <w:noProof/>
                <w:webHidden/>
              </w:rPr>
              <w:fldChar w:fldCharType="separate"/>
            </w:r>
            <w:r w:rsidR="00BF4A78" w:rsidRPr="00BF4A78">
              <w:rPr>
                <w:noProof/>
                <w:webHidden/>
              </w:rPr>
              <w:t>13</w:t>
            </w:r>
            <w:r w:rsidR="00BF4A78" w:rsidRPr="00BF4A78">
              <w:rPr>
                <w:noProof/>
                <w:webHidden/>
              </w:rPr>
              <w:fldChar w:fldCharType="end"/>
            </w:r>
          </w:hyperlink>
        </w:p>
        <w:p w14:paraId="22417C8F" w14:textId="77777777" w:rsidR="00BF4A78" w:rsidRPr="00BF4A78" w:rsidRDefault="003B0A2E">
          <w:pPr>
            <w:pStyle w:val="TOC1"/>
            <w:tabs>
              <w:tab w:val="right" w:leader="dot" w:pos="9350"/>
            </w:tabs>
            <w:rPr>
              <w:rFonts w:eastAsiaTheme="minorEastAsia"/>
              <w:noProof/>
            </w:rPr>
          </w:pPr>
          <w:hyperlink w:anchor="_Toc1566042" w:history="1">
            <w:r w:rsidR="00BF4A78" w:rsidRPr="00BF4A78">
              <w:rPr>
                <w:rStyle w:val="Hyperlink"/>
                <w:noProof/>
              </w:rPr>
              <w:t>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_Toc1566042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5947BCA" w14:textId="77777777" w:rsidR="00BF4A78" w:rsidRPr="00BF4A78" w:rsidRDefault="003B0A2E">
          <w:pPr>
            <w:pStyle w:val="TOC2"/>
            <w:tabs>
              <w:tab w:val="right" w:leader="dot" w:pos="9350"/>
            </w:tabs>
            <w:rPr>
              <w:rFonts w:eastAsiaTheme="minorEastAsia"/>
              <w:noProof/>
            </w:rPr>
          </w:pPr>
          <w:hyperlink w:anchor="_Toc1566043" w:history="1">
            <w:r w:rsidR="00BF4A78" w:rsidRPr="00BF4A78">
              <w:rPr>
                <w:rStyle w:val="Hyperlink"/>
                <w:noProof/>
              </w:rPr>
              <w:t>Cost of Eligible Services (40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_Toc1566043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5618A8E1" w14:textId="77777777" w:rsidR="00BF4A78" w:rsidRPr="00BF4A78" w:rsidRDefault="003B0A2E">
          <w:pPr>
            <w:pStyle w:val="TOC2"/>
            <w:tabs>
              <w:tab w:val="right" w:leader="dot" w:pos="9350"/>
            </w:tabs>
            <w:rPr>
              <w:rFonts w:eastAsiaTheme="minorEastAsia"/>
              <w:noProof/>
            </w:rPr>
          </w:pPr>
          <w:hyperlink w:anchor="_Toc1566044" w:history="1">
            <w:r w:rsidR="00BF4A78" w:rsidRPr="00BF4A78">
              <w:rPr>
                <w:rStyle w:val="Hyperlink"/>
                <w:noProof/>
              </w:rPr>
              <w:t>Experience Providing Similar Services of a Similar Scope (20 points possible)</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_Toc1566044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28E8E561" w14:textId="77777777" w:rsidR="00BF4A78" w:rsidRPr="00BF4A78" w:rsidRDefault="003B0A2E">
          <w:pPr>
            <w:pStyle w:val="TOC3"/>
            <w:tabs>
              <w:tab w:val="right" w:leader="dot" w:pos="9350"/>
            </w:tabs>
            <w:rPr>
              <w:rFonts w:eastAsiaTheme="minorEastAsia"/>
              <w:noProof/>
            </w:rPr>
          </w:pPr>
          <w:hyperlink w:anchor="_Toc1566045" w:history="1">
            <w:r w:rsidR="00BF4A78" w:rsidRPr="00BF4A78">
              <w:t xml:space="preserve"> </w:t>
            </w:r>
            <w:r w:rsidR="00BF4A78" w:rsidRPr="00BF4A78">
              <w:rPr>
                <w:rStyle w:val="Hyperlink"/>
                <w:noProof/>
              </w:rPr>
              <w:t>Confirmation of your understanding of the Scoring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_Toc1566045 \h </w:instrText>
            </w:r>
            <w:r w:rsidR="00BF4A78" w:rsidRPr="00BF4A78">
              <w:rPr>
                <w:noProof/>
                <w:webHidden/>
              </w:rPr>
            </w:r>
            <w:r w:rsidR="00BF4A78" w:rsidRPr="00BF4A78">
              <w:rPr>
                <w:noProof/>
                <w:webHidden/>
              </w:rPr>
              <w:fldChar w:fldCharType="separate"/>
            </w:r>
            <w:r w:rsidR="00BF4A78" w:rsidRPr="00BF4A78">
              <w:rPr>
                <w:noProof/>
                <w:webHidden/>
              </w:rPr>
              <w:t>14</w:t>
            </w:r>
            <w:r w:rsidR="00BF4A78" w:rsidRPr="00BF4A78">
              <w:rPr>
                <w:noProof/>
                <w:webHidden/>
              </w:rPr>
              <w:fldChar w:fldCharType="end"/>
            </w:r>
          </w:hyperlink>
        </w:p>
        <w:p w14:paraId="0F25D993" w14:textId="77777777" w:rsidR="00BF4A78" w:rsidRPr="00BF4A78" w:rsidRDefault="003B0A2E">
          <w:pPr>
            <w:pStyle w:val="TOC1"/>
            <w:tabs>
              <w:tab w:val="right" w:leader="dot" w:pos="9350"/>
            </w:tabs>
            <w:rPr>
              <w:rFonts w:eastAsiaTheme="minorEastAsia"/>
              <w:noProof/>
            </w:rPr>
          </w:pPr>
          <w:hyperlink w:anchor="_Toc1566046" w:history="1">
            <w:r w:rsidR="00BF4A78" w:rsidRPr="00BF4A78">
              <w:rPr>
                <w:rStyle w:val="Hyperlink"/>
                <w:noProof/>
              </w:rPr>
              <w:t>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_Toc1566046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5835DE4E" w14:textId="77777777" w:rsidR="00BF4A78" w:rsidRPr="00BF4A78" w:rsidRDefault="003B0A2E">
          <w:pPr>
            <w:pStyle w:val="TOC3"/>
            <w:tabs>
              <w:tab w:val="right" w:leader="dot" w:pos="9350"/>
            </w:tabs>
            <w:rPr>
              <w:rFonts w:eastAsiaTheme="minorEastAsia"/>
              <w:noProof/>
            </w:rPr>
          </w:pPr>
          <w:hyperlink w:anchor="_Toc1566047" w:history="1">
            <w:r w:rsidR="00BF4A78" w:rsidRPr="00BF4A78">
              <w:t xml:space="preserve"> </w:t>
            </w:r>
            <w:r w:rsidR="00BF4A78" w:rsidRPr="00BF4A78">
              <w:rPr>
                <w:rStyle w:val="Hyperlink"/>
                <w:noProof/>
              </w:rPr>
              <w:t>Confirmation of your understanding of the Disqualification Criteria.</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_Toc1566047 \h </w:instrText>
            </w:r>
            <w:r w:rsidR="00BF4A78" w:rsidRPr="00BF4A78">
              <w:rPr>
                <w:noProof/>
                <w:webHidden/>
              </w:rPr>
            </w:r>
            <w:r w:rsidR="00BF4A78" w:rsidRPr="00BF4A78">
              <w:rPr>
                <w:noProof/>
                <w:webHidden/>
              </w:rPr>
              <w:fldChar w:fldCharType="separate"/>
            </w:r>
            <w:r w:rsidR="00BF4A78" w:rsidRPr="00BF4A78">
              <w:rPr>
                <w:noProof/>
                <w:webHidden/>
              </w:rPr>
              <w:t>15</w:t>
            </w:r>
            <w:r w:rsidR="00BF4A78" w:rsidRPr="00BF4A78">
              <w:rPr>
                <w:noProof/>
                <w:webHidden/>
              </w:rPr>
              <w:fldChar w:fldCharType="end"/>
            </w:r>
          </w:hyperlink>
        </w:p>
        <w:p w14:paraId="09D5A0B4" w14:textId="77777777" w:rsidR="00BF4A78" w:rsidRPr="00BF4A78" w:rsidRDefault="003B0A2E">
          <w:pPr>
            <w:pStyle w:val="TOC1"/>
            <w:tabs>
              <w:tab w:val="right" w:leader="dot" w:pos="9350"/>
            </w:tabs>
            <w:rPr>
              <w:rFonts w:eastAsiaTheme="minorEastAsia"/>
              <w:noProof/>
            </w:rPr>
          </w:pPr>
          <w:hyperlink w:anchor="_Toc1566048" w:history="1">
            <w:r w:rsidR="00BF4A78" w:rsidRPr="00BF4A78">
              <w:rPr>
                <w:rStyle w:val="Hyperlink"/>
                <w:noProof/>
              </w:rPr>
              <w:t>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_Toc1566048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215D2620" w14:textId="77777777" w:rsidR="00BF4A78" w:rsidRPr="00BF4A78" w:rsidRDefault="003B0A2E">
          <w:pPr>
            <w:pStyle w:val="TOC2"/>
            <w:tabs>
              <w:tab w:val="right" w:leader="dot" w:pos="9350"/>
            </w:tabs>
            <w:rPr>
              <w:rFonts w:eastAsiaTheme="minorEastAsia"/>
              <w:noProof/>
            </w:rPr>
          </w:pPr>
          <w:hyperlink w:anchor="_Toc1566049" w:history="1">
            <w:r w:rsidR="00BF4A78" w:rsidRPr="00BF4A78">
              <w:rPr>
                <w:rStyle w:val="Hyperlink"/>
                <w:noProof/>
              </w:rPr>
              <w:t>Notice of Award</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_Toc1566049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5993E2EF" w14:textId="77777777" w:rsidR="00BF4A78" w:rsidRPr="00BF4A78" w:rsidRDefault="003B0A2E">
          <w:pPr>
            <w:pStyle w:val="TOC2"/>
            <w:tabs>
              <w:tab w:val="right" w:leader="dot" w:pos="9350"/>
            </w:tabs>
            <w:rPr>
              <w:rFonts w:eastAsiaTheme="minorEastAsia"/>
              <w:noProof/>
            </w:rPr>
          </w:pPr>
          <w:hyperlink w:anchor="_Toc1566050" w:history="1">
            <w:r w:rsidR="00BF4A78" w:rsidRPr="00BF4A78">
              <w:rPr>
                <w:rStyle w:val="Hyperlink"/>
                <w:noProof/>
              </w:rPr>
              <w:t>Protests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_Toc1566050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61D84703" w14:textId="77777777" w:rsidR="00BF4A78" w:rsidRPr="00BF4A78" w:rsidRDefault="003B0A2E">
          <w:pPr>
            <w:pStyle w:val="TOC3"/>
            <w:tabs>
              <w:tab w:val="right" w:leader="dot" w:pos="9350"/>
            </w:tabs>
            <w:rPr>
              <w:rFonts w:eastAsiaTheme="minorEastAsia"/>
              <w:noProof/>
            </w:rPr>
          </w:pPr>
          <w:hyperlink w:anchor="_Toc1566051" w:history="1">
            <w:r w:rsidR="00BF4A78" w:rsidRPr="00BF4A78">
              <w:t xml:space="preserve"> </w:t>
            </w:r>
            <w:r w:rsidR="00BF4A78" w:rsidRPr="00BF4A78">
              <w:rPr>
                <w:rStyle w:val="Hyperlink"/>
                <w:noProof/>
              </w:rPr>
              <w:t>Confirmation of your understanding of Award Process.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_Toc1566051 \h </w:instrText>
            </w:r>
            <w:r w:rsidR="00BF4A78" w:rsidRPr="00BF4A78">
              <w:rPr>
                <w:noProof/>
                <w:webHidden/>
              </w:rPr>
            </w:r>
            <w:r w:rsidR="00BF4A78" w:rsidRPr="00BF4A78">
              <w:rPr>
                <w:noProof/>
                <w:webHidden/>
              </w:rPr>
              <w:fldChar w:fldCharType="separate"/>
            </w:r>
            <w:r w:rsidR="00BF4A78" w:rsidRPr="00BF4A78">
              <w:rPr>
                <w:noProof/>
                <w:webHidden/>
              </w:rPr>
              <w:t>16</w:t>
            </w:r>
            <w:r w:rsidR="00BF4A78" w:rsidRPr="00BF4A78">
              <w:rPr>
                <w:noProof/>
                <w:webHidden/>
              </w:rPr>
              <w:fldChar w:fldCharType="end"/>
            </w:r>
          </w:hyperlink>
        </w:p>
        <w:p w14:paraId="102EDFF7" w14:textId="77777777" w:rsidR="00BF4A78" w:rsidRPr="00BF4A78" w:rsidRDefault="003B0A2E">
          <w:pPr>
            <w:pStyle w:val="TOC1"/>
            <w:tabs>
              <w:tab w:val="right" w:leader="dot" w:pos="9350"/>
            </w:tabs>
            <w:rPr>
              <w:rFonts w:eastAsiaTheme="minorEastAsia"/>
              <w:noProof/>
            </w:rPr>
          </w:pPr>
          <w:hyperlink w:anchor="_Toc1566052" w:history="1">
            <w:r w:rsidR="00BF4A78" w:rsidRPr="00BF4A78">
              <w:rPr>
                <w:rStyle w:val="Hyperlink"/>
                <w:noProof/>
              </w:rPr>
              <w:t>TECHNICAL ENVIRONMENT</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_Toc1566052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473827B" w14:textId="77777777" w:rsidR="00BF4A78" w:rsidRPr="00BF4A78" w:rsidRDefault="003B0A2E">
          <w:pPr>
            <w:pStyle w:val="TOC2"/>
            <w:tabs>
              <w:tab w:val="right" w:leader="dot" w:pos="9350"/>
            </w:tabs>
            <w:rPr>
              <w:rFonts w:eastAsiaTheme="minorEastAsia"/>
              <w:noProof/>
            </w:rPr>
          </w:pPr>
          <w:hyperlink w:anchor="_Toc1566053" w:history="1">
            <w:r w:rsidR="00BF4A78" w:rsidRPr="00BF4A78">
              <w:rPr>
                <w:rStyle w:val="Hyperlink"/>
                <w:noProof/>
              </w:rPr>
              <w:t>District Buildings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_Toc1566053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D50924" w14:textId="77777777" w:rsidR="00BF4A78" w:rsidRPr="00BF4A78" w:rsidRDefault="003B0A2E">
          <w:pPr>
            <w:pStyle w:val="TOC2"/>
            <w:tabs>
              <w:tab w:val="right" w:leader="dot" w:pos="9350"/>
            </w:tabs>
            <w:rPr>
              <w:rFonts w:eastAsiaTheme="minorEastAsia"/>
              <w:noProof/>
            </w:rPr>
          </w:pPr>
          <w:hyperlink w:anchor="_Toc1566054" w:history="1">
            <w:r w:rsidR="00BF4A78" w:rsidRPr="00BF4A78">
              <w:rPr>
                <w:rStyle w:val="Hyperlink"/>
                <w:noProof/>
              </w:rPr>
              <w:t>Internet Service Provider (ISP)</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_Toc1566054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1AE25962" w14:textId="77777777" w:rsidR="00BF4A78" w:rsidRPr="00BF4A78" w:rsidRDefault="003B0A2E">
          <w:pPr>
            <w:pStyle w:val="TOC2"/>
            <w:tabs>
              <w:tab w:val="right" w:leader="dot" w:pos="9350"/>
            </w:tabs>
            <w:rPr>
              <w:rFonts w:eastAsiaTheme="minorEastAsia"/>
              <w:noProof/>
            </w:rPr>
          </w:pPr>
          <w:hyperlink w:anchor="_Toc1566055" w:history="1">
            <w:r w:rsidR="00BF4A78" w:rsidRPr="00BF4A78">
              <w:rPr>
                <w:rStyle w:val="Hyperlink"/>
                <w:noProof/>
              </w:rPr>
              <w:t>Wide Area Network (WAN)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_Toc1566055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3F02022B" w14:textId="77777777" w:rsidR="00BF4A78" w:rsidRPr="00BF4A78" w:rsidRDefault="003B0A2E">
          <w:pPr>
            <w:pStyle w:val="TOC2"/>
            <w:tabs>
              <w:tab w:val="right" w:leader="dot" w:pos="9350"/>
            </w:tabs>
            <w:rPr>
              <w:rFonts w:eastAsiaTheme="minorEastAsia"/>
              <w:noProof/>
            </w:rPr>
          </w:pPr>
          <w:hyperlink w:anchor="_Toc1566056" w:history="1">
            <w:r w:rsidR="00BF4A78" w:rsidRPr="00BF4A78">
              <w:rPr>
                <w:rStyle w:val="Hyperlink"/>
                <w:noProof/>
              </w:rPr>
              <w:t>Local Area Networks (LAN)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_Toc1566056 \h </w:instrText>
            </w:r>
            <w:r w:rsidR="00BF4A78" w:rsidRPr="00BF4A78">
              <w:rPr>
                <w:noProof/>
                <w:webHidden/>
              </w:rPr>
            </w:r>
            <w:r w:rsidR="00BF4A78" w:rsidRPr="00BF4A78">
              <w:rPr>
                <w:noProof/>
                <w:webHidden/>
              </w:rPr>
              <w:fldChar w:fldCharType="separate"/>
            </w:r>
            <w:r w:rsidR="00BF4A78" w:rsidRPr="00BF4A78">
              <w:rPr>
                <w:noProof/>
                <w:webHidden/>
              </w:rPr>
              <w:t>17</w:t>
            </w:r>
            <w:r w:rsidR="00BF4A78" w:rsidRPr="00BF4A78">
              <w:rPr>
                <w:noProof/>
                <w:webHidden/>
              </w:rPr>
              <w:fldChar w:fldCharType="end"/>
            </w:r>
          </w:hyperlink>
        </w:p>
        <w:p w14:paraId="5595EE38" w14:textId="77777777" w:rsidR="00BF4A78" w:rsidRPr="00BF4A78" w:rsidRDefault="003B0A2E">
          <w:pPr>
            <w:pStyle w:val="TOC1"/>
            <w:tabs>
              <w:tab w:val="right" w:leader="dot" w:pos="9350"/>
            </w:tabs>
            <w:rPr>
              <w:rFonts w:eastAsiaTheme="minorEastAsia"/>
              <w:noProof/>
            </w:rPr>
          </w:pPr>
          <w:hyperlink w:anchor="_Toc1566057" w:history="1">
            <w:r w:rsidR="00BF4A78" w:rsidRPr="00BF4A78">
              <w:rPr>
                <w:rStyle w:val="Hyperlink"/>
                <w:noProof/>
              </w:rPr>
              <w:t>SCOPE OF WORK</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_Toc1566057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72E48B4" w14:textId="77777777" w:rsidR="00BF4A78" w:rsidRPr="00BF4A78" w:rsidRDefault="003B0A2E">
          <w:pPr>
            <w:pStyle w:val="TOC2"/>
            <w:tabs>
              <w:tab w:val="right" w:leader="dot" w:pos="9350"/>
            </w:tabs>
            <w:rPr>
              <w:rFonts w:eastAsiaTheme="minorEastAsia"/>
              <w:noProof/>
            </w:rPr>
          </w:pPr>
          <w:hyperlink w:anchor="_Toc1566058" w:history="1">
            <w:r w:rsidR="00BF4A78" w:rsidRPr="00BF4A78">
              <w:rPr>
                <w:rStyle w:val="Hyperlink"/>
                <w:noProof/>
              </w:rPr>
              <w:t>Definition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_Toc1566058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3EF4C9E1" w14:textId="77777777" w:rsidR="00BF4A78" w:rsidRPr="00BF4A78" w:rsidRDefault="003B0A2E">
          <w:pPr>
            <w:pStyle w:val="TOC2"/>
            <w:tabs>
              <w:tab w:val="right" w:leader="dot" w:pos="9350"/>
            </w:tabs>
            <w:rPr>
              <w:rFonts w:eastAsiaTheme="minorEastAsia"/>
              <w:noProof/>
            </w:rPr>
          </w:pPr>
          <w:hyperlink w:anchor="_Toc1566059" w:history="1">
            <w:r w:rsidR="00BF4A78" w:rsidRPr="00BF4A78">
              <w:rPr>
                <w:rStyle w:val="Hyperlink"/>
                <w:noProof/>
              </w:rPr>
              <w:t>Line Items</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_Toc1566059 \h </w:instrText>
            </w:r>
            <w:r w:rsidR="00BF4A78" w:rsidRPr="00BF4A78">
              <w:rPr>
                <w:noProof/>
                <w:webHidden/>
              </w:rPr>
            </w:r>
            <w:r w:rsidR="00BF4A78" w:rsidRPr="00BF4A78">
              <w:rPr>
                <w:noProof/>
                <w:webHidden/>
              </w:rPr>
              <w:fldChar w:fldCharType="separate"/>
            </w:r>
            <w:r w:rsidR="00BF4A78" w:rsidRPr="00BF4A78">
              <w:rPr>
                <w:noProof/>
                <w:webHidden/>
              </w:rPr>
              <w:t>18</w:t>
            </w:r>
            <w:r w:rsidR="00BF4A78" w:rsidRPr="00BF4A78">
              <w:rPr>
                <w:noProof/>
                <w:webHidden/>
              </w:rPr>
              <w:fldChar w:fldCharType="end"/>
            </w:r>
          </w:hyperlink>
        </w:p>
        <w:p w14:paraId="52921058" w14:textId="77777777" w:rsidR="00BF4A78" w:rsidRPr="00BF4A78" w:rsidRDefault="003B0A2E">
          <w:pPr>
            <w:pStyle w:val="TOC1"/>
            <w:tabs>
              <w:tab w:val="right" w:leader="dot" w:pos="9350"/>
            </w:tabs>
            <w:rPr>
              <w:rFonts w:eastAsiaTheme="minorEastAsia"/>
              <w:noProof/>
            </w:rPr>
          </w:pPr>
          <w:hyperlink w:anchor="_Toc1566060" w:history="1">
            <w:r w:rsidR="00BF4A78" w:rsidRPr="00BF4A78">
              <w:rPr>
                <w:rStyle w:val="Hyperlink"/>
                <w:noProof/>
              </w:rPr>
              <w:t>Site Walkthrough</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_Toc1566060 \h </w:instrText>
            </w:r>
            <w:r w:rsidR="00BF4A78" w:rsidRPr="00BF4A78">
              <w:rPr>
                <w:noProof/>
                <w:webHidden/>
              </w:rPr>
            </w:r>
            <w:r w:rsidR="00BF4A78" w:rsidRPr="00BF4A78">
              <w:rPr>
                <w:noProof/>
                <w:webHidden/>
              </w:rPr>
              <w:fldChar w:fldCharType="separate"/>
            </w:r>
            <w:r w:rsidR="00BF4A78" w:rsidRPr="00BF4A78">
              <w:rPr>
                <w:noProof/>
                <w:webHidden/>
              </w:rPr>
              <w:t>19</w:t>
            </w:r>
            <w:r w:rsidR="00BF4A78" w:rsidRPr="00BF4A78">
              <w:rPr>
                <w:noProof/>
                <w:webHidden/>
              </w:rPr>
              <w:fldChar w:fldCharType="end"/>
            </w:r>
          </w:hyperlink>
        </w:p>
        <w:p w14:paraId="40D32870" w14:textId="77777777" w:rsidR="00BF4A78" w:rsidRPr="00BF4A78" w:rsidRDefault="003B0A2E">
          <w:pPr>
            <w:pStyle w:val="TOC1"/>
            <w:tabs>
              <w:tab w:val="right" w:leader="dot" w:pos="9350"/>
            </w:tabs>
            <w:rPr>
              <w:rFonts w:eastAsiaTheme="minorEastAsia"/>
              <w:noProof/>
            </w:rPr>
          </w:pPr>
          <w:hyperlink w:anchor="_Toc1566061" w:history="1">
            <w:r w:rsidR="00BF4A78" w:rsidRPr="00BF4A78">
              <w:rPr>
                <w:rStyle w:val="Hyperlink"/>
                <w:noProof/>
              </w:rPr>
              <w:t>PROPOSER INFORMATION AND CERTIFICATION</w:t>
            </w:r>
            <w:r w:rsidR="00BF4A78" w:rsidRPr="00BF4A78">
              <w:rPr>
                <w:noProof/>
                <w:webHidden/>
              </w:rPr>
              <w:tab/>
            </w:r>
            <w:r w:rsidR="00BF4A78" w:rsidRPr="00BF4A78">
              <w:rPr>
                <w:noProof/>
                <w:webHidden/>
              </w:rPr>
              <w:fldChar w:fldCharType="begin"/>
            </w:r>
            <w:r w:rsidR="00BF4A78" w:rsidRPr="00BF4A78">
              <w:rPr>
                <w:noProof/>
                <w:webHidden/>
              </w:rPr>
              <w:instrText xml:space="preserve"> PAGEREF _Toc1566061 \h </w:instrText>
            </w:r>
            <w:r w:rsidR="00BF4A78" w:rsidRPr="00BF4A78">
              <w:rPr>
                <w:noProof/>
                <w:webHidden/>
              </w:rPr>
            </w:r>
            <w:r w:rsidR="00BF4A78" w:rsidRPr="00BF4A78">
              <w:rPr>
                <w:noProof/>
                <w:webHidden/>
              </w:rPr>
              <w:fldChar w:fldCharType="separate"/>
            </w:r>
            <w:r w:rsidR="00BF4A78" w:rsidRPr="00BF4A78">
              <w:rPr>
                <w:noProof/>
                <w:webHidden/>
              </w:rPr>
              <w:t>20</w:t>
            </w:r>
            <w:r w:rsidR="00BF4A78" w:rsidRPr="00BF4A78">
              <w:rPr>
                <w:noProof/>
                <w:webHidden/>
              </w:rPr>
              <w:fldChar w:fldCharType="end"/>
            </w:r>
          </w:hyperlink>
        </w:p>
        <w:p w14:paraId="50D423BB" w14:textId="77777777" w:rsidR="00BF4A78" w:rsidRPr="00BF4A78" w:rsidRDefault="003B0A2E">
          <w:pPr>
            <w:pStyle w:val="TOC3"/>
            <w:tabs>
              <w:tab w:val="right" w:leader="dot" w:pos="9350"/>
            </w:tabs>
            <w:rPr>
              <w:rFonts w:eastAsiaTheme="minorEastAsia"/>
              <w:noProof/>
              <w:color w:val="000000" w:themeColor="text1"/>
            </w:rPr>
          </w:pPr>
          <w:hyperlink w:anchor="_Toc1566062" w:history="1">
            <w:r w:rsidR="00BF4A78" w:rsidRPr="00BF4A78">
              <w:rPr>
                <w:rStyle w:val="Hyperlink"/>
                <w:noProof/>
              </w:rPr>
              <w:t>Service</w:t>
            </w:r>
          </w:hyperlink>
          <w:r w:rsidR="00BF4A78" w:rsidRPr="00BF4A78">
            <w:rPr>
              <w:rStyle w:val="Hyperlink"/>
              <w:noProof/>
              <w:color w:val="000000" w:themeColor="text1"/>
              <w:u w:val="none"/>
            </w:rPr>
            <w:t xml:space="preserve"> Provider Certification</w:t>
          </w:r>
        </w:p>
        <w:p w14:paraId="0A37501D" w14:textId="77777777" w:rsidR="00C84039" w:rsidRPr="00BF4A78" w:rsidRDefault="00C84039">
          <w:r w:rsidRPr="00BF4A78">
            <w:rPr>
              <w:bCs/>
              <w:noProof/>
            </w:rPr>
            <w:fldChar w:fldCharType="end"/>
          </w:r>
        </w:p>
      </w:sdtContent>
    </w:sdt>
    <w:p w14:paraId="5DAB6C7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621D1FC0" w14:textId="77777777" w:rsidR="008A63D9" w:rsidRPr="008A63D9" w:rsidRDefault="008A63D9" w:rsidP="00C84039">
      <w:pPr>
        <w:pStyle w:val="Heading1"/>
        <w:rPr>
          <w:webHidden/>
        </w:rPr>
      </w:pPr>
      <w:bookmarkStart w:id="0" w:name="_Toc1566002"/>
      <w:r w:rsidRPr="008A63D9">
        <w:lastRenderedPageBreak/>
        <w:t>DEFINITION OF TERMS</w:t>
      </w:r>
      <w:bookmarkEnd w:id="0"/>
      <w:r w:rsidRPr="008A63D9">
        <w:rPr>
          <w:webHidden/>
        </w:rPr>
        <w:tab/>
      </w:r>
    </w:p>
    <w:p w14:paraId="03F28A9F" w14:textId="77777777" w:rsidR="00BF4A78" w:rsidRPr="005F6C3C" w:rsidRDefault="00BF4A78" w:rsidP="00BF4A78">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62D21B36" w14:textId="77777777" w:rsidR="00BF4A78" w:rsidRPr="005F6C3C" w:rsidRDefault="00BF4A78" w:rsidP="00BF4A78">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3295E106" w14:textId="77777777" w:rsidR="00BF4A78" w:rsidRPr="005F6C3C" w:rsidRDefault="00BF4A78" w:rsidP="00BF4A78">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706D4FC8" w14:textId="77777777" w:rsidR="00BF4A78" w:rsidRPr="005F6C3C" w:rsidRDefault="00BF4A78" w:rsidP="00BF4A78">
      <w:pPr>
        <w:rPr>
          <w:rFonts w:cstheme="minorHAnsi"/>
          <w:b/>
        </w:rPr>
      </w:pPr>
      <w:r w:rsidRPr="005F6C3C">
        <w:rPr>
          <w:rFonts w:cstheme="minorHAnsi"/>
          <w:b/>
        </w:rPr>
        <w:t xml:space="preserve">BILLED ENTITY: </w:t>
      </w:r>
      <w:r w:rsidRPr="005F6C3C">
        <w:rPr>
          <w:rFonts w:cstheme="minorHAnsi"/>
        </w:rPr>
        <w:t>The entity that receives the bill and pays for the supported service. A Billed Entity may be different from the physical location being supported.</w:t>
      </w:r>
    </w:p>
    <w:p w14:paraId="32184B82" w14:textId="77777777" w:rsidR="00BF4A78" w:rsidRPr="005F6C3C" w:rsidRDefault="00BF4A78" w:rsidP="00BF4A78">
      <w:pPr>
        <w:rPr>
          <w:rFonts w:cstheme="minorHAnsi"/>
          <w:b/>
        </w:rPr>
      </w:pPr>
      <w:r w:rsidRPr="005F6C3C">
        <w:rPr>
          <w:rFonts w:cstheme="minorHAnsi"/>
          <w:b/>
        </w:rPr>
        <w:t xml:space="preserve">CATEGORY ONE SERVICES (Cat 1): </w:t>
      </w:r>
      <w:r w:rsidRPr="005F6C3C">
        <w:rPr>
          <w:rFonts w:cstheme="minorHAnsi"/>
        </w:rPr>
        <w:t>Services used to connect broadband or internet to eligible locations, or services that provide the basic conduit access to the internet. Data Transmission Services and Internet Access, and Voice Services are Category One services.</w:t>
      </w:r>
    </w:p>
    <w:p w14:paraId="056343C1" w14:textId="77777777" w:rsidR="00BF4A78" w:rsidRPr="005F6C3C" w:rsidRDefault="00BF4A78" w:rsidP="00BF4A78">
      <w:pPr>
        <w:rPr>
          <w:rFonts w:cstheme="minorHAnsi"/>
          <w:b/>
        </w:rPr>
      </w:pPr>
      <w:r w:rsidRPr="005F6C3C">
        <w:rPr>
          <w:rFonts w:cstheme="minorHAnsi"/>
          <w:b/>
        </w:rPr>
        <w:t xml:space="preserve">CATEGORY TWO BUDGET: </w:t>
      </w:r>
      <w:r w:rsidRPr="005F6C3C">
        <w:rPr>
          <w:rFonts w:cstheme="minorHAnsi"/>
        </w:rPr>
        <w:t>Starting with FY2015, applicants applying for Category Two services will be limited to a five year pre-discount budget for those services.</w:t>
      </w:r>
    </w:p>
    <w:p w14:paraId="4F7754A9" w14:textId="77777777" w:rsidR="00BF4A78" w:rsidRPr="005F6C3C" w:rsidRDefault="00BF4A78" w:rsidP="00BF4A78">
      <w:pPr>
        <w:rPr>
          <w:rFonts w:cstheme="minorHAnsi"/>
          <w:b/>
        </w:rPr>
      </w:pPr>
      <w:r w:rsidRPr="005F6C3C">
        <w:rPr>
          <w:rFonts w:cstheme="minorHAnsi"/>
          <w:b/>
        </w:rPr>
        <w:t xml:space="preserve">CATEGORY TWO SERVICES (Cat 2): </w:t>
      </w:r>
      <w:r w:rsidRPr="005F6C3C">
        <w:rPr>
          <w:rFonts w:cstheme="minorHAnsi"/>
        </w:rPr>
        <w:t>Internal connections services needed to enable high-speed broadband connectivity and broadband internal connections components. Category Two includes local area networks/ wireless local area networks (LAN/ WLAN), internal connections components, basic maintenance of internal connections components, and managed internal broadband services.</w:t>
      </w:r>
    </w:p>
    <w:p w14:paraId="00F79CDF" w14:textId="77777777" w:rsidR="00BF4A78" w:rsidRPr="005F6C3C" w:rsidRDefault="00BF4A78" w:rsidP="00BF4A78">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0D205185" w14:textId="77777777" w:rsidR="00BF4A78" w:rsidRPr="005F6C3C" w:rsidRDefault="00BF4A78" w:rsidP="00BF4A78">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w:t>
      </w:r>
      <w:proofErr w:type="gramStart"/>
      <w:r w:rsidRPr="005F6C3C">
        <w:rPr>
          <w:rFonts w:cstheme="minorHAnsi"/>
        </w:rPr>
        <w:t>leased</w:t>
      </w:r>
      <w:proofErr w:type="gramEnd"/>
      <w:r w:rsidRPr="005F6C3C">
        <w:rPr>
          <w:rFonts w:cstheme="minorHAnsi"/>
        </w:rPr>
        <w:t xml:space="preserve"> dark fiber service can be the responsibility of the service provider or the applicant dependent on the terms of the contractual agreement. </w:t>
      </w:r>
    </w:p>
    <w:p w14:paraId="0FE15349" w14:textId="77777777" w:rsidR="00BF4A78" w:rsidRPr="005F6C3C" w:rsidRDefault="00BF4A78" w:rsidP="00BF4A78">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65252C97" w14:textId="77777777" w:rsidR="00BF4A78" w:rsidRPr="005F6C3C" w:rsidRDefault="00BF4A78" w:rsidP="00BF4A78">
      <w:pPr>
        <w:rPr>
          <w:rFonts w:cstheme="minorHAnsi"/>
          <w:b/>
        </w:rPr>
      </w:pPr>
      <w:r w:rsidRPr="005F6C3C">
        <w:rPr>
          <w:rFonts w:cstheme="minorHAnsi"/>
          <w:b/>
        </w:rPr>
        <w:t xml:space="preserve">FCC FORM 470: </w:t>
      </w:r>
      <w:r w:rsidRPr="005F6C3C">
        <w:rPr>
          <w:rFonts w:cstheme="minorHAnsi"/>
        </w:rPr>
        <w:t>The Description of Services Requested and Certification Form is an FCC form that schools and libraries complete to request services and establish eligibility.</w:t>
      </w:r>
      <w:r w:rsidRPr="005F6C3C">
        <w:rPr>
          <w:rFonts w:cstheme="minorHAnsi"/>
          <w:b/>
        </w:rPr>
        <w:t xml:space="preserve"> </w:t>
      </w:r>
    </w:p>
    <w:p w14:paraId="13F7391E" w14:textId="77777777" w:rsidR="00BF4A78" w:rsidRPr="005F6C3C" w:rsidRDefault="00BF4A78" w:rsidP="00BF4A78">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255DFADE" w14:textId="77777777" w:rsidR="00BF4A78" w:rsidRPr="005F6C3C" w:rsidRDefault="00BF4A78" w:rsidP="00BF4A78">
      <w:pPr>
        <w:rPr>
          <w:rFonts w:cstheme="minorHAnsi"/>
          <w:b/>
        </w:rPr>
      </w:pPr>
      <w:r w:rsidRPr="005F6C3C">
        <w:rPr>
          <w:rFonts w:cstheme="minorHAnsi"/>
          <w:b/>
        </w:rPr>
        <w:t xml:space="preserve">FCC FORM 471: </w:t>
      </w:r>
      <w:r w:rsidRPr="005F6C3C">
        <w:rPr>
          <w:rFonts w:cstheme="minorHAnsi"/>
        </w:rPr>
        <w:t>The Services Ordered and Certification Form is an FCC form that schools and libraries use to report services ordered and discounts requested for those services.</w:t>
      </w:r>
      <w:r w:rsidRPr="005F6C3C">
        <w:rPr>
          <w:rFonts w:cstheme="minorHAnsi"/>
          <w:b/>
        </w:rPr>
        <w:t xml:space="preserve"> </w:t>
      </w:r>
    </w:p>
    <w:p w14:paraId="66488335" w14:textId="77777777" w:rsidR="00BF4A78" w:rsidRPr="005F6C3C" w:rsidRDefault="00BF4A78" w:rsidP="00BF4A78">
      <w:pPr>
        <w:rPr>
          <w:rFonts w:cstheme="minorHAnsi"/>
          <w:b/>
        </w:rPr>
      </w:pPr>
      <w:r w:rsidRPr="005F6C3C">
        <w:rPr>
          <w:rFonts w:cstheme="minorHAnsi"/>
          <w:b/>
        </w:rPr>
        <w:lastRenderedPageBreak/>
        <w:t xml:space="preserve">FCC FORM 472 (BEAR): </w:t>
      </w:r>
      <w:r w:rsidRPr="005F6C3C">
        <w:rPr>
          <w:rFonts w:cstheme="minorHAnsi"/>
        </w:rPr>
        <w:t>The Billed Entity Applicant Reimbursement Form is an FCC form that schools and libraries submit to USAC after paying for services in full, to request reimbursement for the discount on those services.</w:t>
      </w:r>
    </w:p>
    <w:p w14:paraId="62D193B0" w14:textId="77777777" w:rsidR="00BF4A78" w:rsidRPr="005F6C3C" w:rsidRDefault="00BF4A78" w:rsidP="00BF4A78">
      <w:pPr>
        <w:rPr>
          <w:rFonts w:cstheme="minorHAnsi"/>
          <w:b/>
        </w:rPr>
      </w:pPr>
      <w:r w:rsidRPr="005F6C3C">
        <w:rPr>
          <w:rFonts w:cstheme="minorHAnsi"/>
          <w:b/>
        </w:rPr>
        <w:t xml:space="preserve">FCC FORM 474 (SPI): </w:t>
      </w:r>
      <w:r w:rsidRPr="005F6C3C">
        <w:rPr>
          <w:rFonts w:cstheme="minorHAnsi"/>
        </w:rPr>
        <w:t>The Service Provider Invoice Form is an FCC form that service providers submit to request reimbursement for discounted eligible services already provided to the schools or libraries on their customer bills.</w:t>
      </w:r>
    </w:p>
    <w:p w14:paraId="7226716C" w14:textId="77777777" w:rsidR="00BF4A78" w:rsidRPr="005F6C3C" w:rsidRDefault="00BF4A78" w:rsidP="00BF4A78">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29F05E9F" w14:textId="77777777" w:rsidR="00BF4A78" w:rsidRPr="005F6C3C" w:rsidRDefault="00BF4A78" w:rsidP="00BF4A78">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6ECBAB14" w14:textId="77777777" w:rsidR="00BF4A78" w:rsidRPr="005F6C3C" w:rsidRDefault="00BF4A78" w:rsidP="00BF4A78">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0EB4E979" w14:textId="77777777" w:rsidR="00BF4A78" w:rsidRPr="005F6C3C" w:rsidRDefault="00BF4A78" w:rsidP="00BF4A78">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4AE7D2CA" w14:textId="77777777" w:rsidR="00BF4A78" w:rsidRPr="005F6C3C" w:rsidRDefault="00BF4A78" w:rsidP="00BF4A78">
      <w:pPr>
        <w:rPr>
          <w:rFonts w:cstheme="minorHAnsi"/>
          <w:b/>
        </w:rPr>
      </w:pPr>
      <w:r w:rsidRPr="005F6C3C">
        <w:rPr>
          <w:rFonts w:cstheme="minorHAnsi"/>
          <w:b/>
        </w:rPr>
        <w:t xml:space="preserve">LOWEST CORRESPONDING PRICE (LCP): </w:t>
      </w:r>
      <w:r w:rsidRPr="005F6C3C">
        <w:rPr>
          <w:rFonts w:cstheme="minorHAnsi"/>
        </w:rPr>
        <w:t>The lowest price that a service provider charges to non-residential customers who are similarly situated to a particular E-rate Program applicant (school, library, or consortium) for similar services.</w:t>
      </w:r>
    </w:p>
    <w:p w14:paraId="0566B202" w14:textId="77777777" w:rsidR="00BF4A78" w:rsidRPr="005F6C3C" w:rsidRDefault="00BF4A78" w:rsidP="00BF4A78">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591E342D" w14:textId="77777777" w:rsidR="00BF4A78" w:rsidRPr="005F6C3C" w:rsidRDefault="00BF4A78" w:rsidP="00BF4A78">
      <w:pPr>
        <w:rPr>
          <w:rFonts w:cstheme="minorHAnsi"/>
          <w:b/>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1E68DE56" w14:textId="77777777" w:rsidR="00BF4A78" w:rsidRPr="005F6C3C" w:rsidRDefault="00BF4A78" w:rsidP="00BF4A78">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3CE281D3" w14:textId="77777777" w:rsidR="00BF4A78" w:rsidRPr="005F6C3C" w:rsidRDefault="00BF4A78" w:rsidP="00BF4A78">
      <w:pPr>
        <w:rPr>
          <w:rFonts w:cstheme="minorHAnsi"/>
          <w:b/>
        </w:rPr>
      </w:pPr>
      <w:r w:rsidRPr="005F6C3C">
        <w:rPr>
          <w:rFonts w:cstheme="minorHAnsi"/>
          <w:b/>
        </w:rPr>
        <w:t>SELF-PROVISIONED NETWORK (District Owned Fiber</w:t>
      </w:r>
      <w:r>
        <w:rPr>
          <w:rFonts w:cstheme="minorHAnsi"/>
          <w:b/>
        </w:rPr>
        <w:t>)</w:t>
      </w:r>
      <w:r w:rsidRPr="005F6C3C">
        <w:rPr>
          <w:rFonts w:cstheme="minorHAnsi"/>
          <w:b/>
        </w:rPr>
        <w:t xml:space="preserve">: </w:t>
      </w:r>
      <w:r w:rsidRPr="005F6C3C">
        <w:rPr>
          <w:rFonts w:cstheme="minorHAnsi"/>
        </w:rPr>
        <w:t>Complete applicant ownership of a high-speed broadband network. The applicant hires a vendor to construct the network or a portion of the network, and thereafter owns and maintains that network or portion, including all the fiber strands and conduit.</w:t>
      </w:r>
    </w:p>
    <w:p w14:paraId="4628B398" w14:textId="77777777" w:rsidR="00BF4A78" w:rsidRPr="005F6C3C" w:rsidRDefault="00BF4A78" w:rsidP="00BF4A78">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24BF047F" w14:textId="77777777" w:rsidR="00BF4A78" w:rsidRDefault="00BF4A78" w:rsidP="00BF4A78">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02EB378F" w14:textId="77777777" w:rsidR="00BF4A78" w:rsidRDefault="00BF4A78">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1566003"/>
      <w:r w:rsidRPr="002B6C40">
        <w:lastRenderedPageBreak/>
        <w:t>OBJECTIVE</w:t>
      </w:r>
      <w:bookmarkEnd w:id="1"/>
    </w:p>
    <w:p w14:paraId="7319EA84" w14:textId="35DBFCAC" w:rsidR="00E11FD0" w:rsidRPr="00E70265" w:rsidRDefault="00741D43">
      <w:pPr>
        <w:rPr>
          <w:rFonts w:eastAsia="Arial" w:cstheme="minorHAnsi"/>
          <w:color w:val="000000" w:themeColor="text1"/>
        </w:rPr>
      </w:pPr>
      <w:r w:rsidRPr="00E70265">
        <w:rPr>
          <w:rFonts w:eastAsia="Arial" w:cstheme="minorHAnsi"/>
          <w:color w:val="000000" w:themeColor="text1"/>
        </w:rPr>
        <w:t>Santiam Canyon School</w:t>
      </w:r>
      <w:r w:rsidR="00E14B0C">
        <w:rPr>
          <w:rFonts w:eastAsia="Arial" w:cstheme="minorHAnsi"/>
          <w:color w:val="000000" w:themeColor="text1"/>
        </w:rPr>
        <w:t xml:space="preserve"> District</w:t>
      </w:r>
      <w:bookmarkStart w:id="2" w:name="_GoBack"/>
      <w:bookmarkEnd w:id="2"/>
      <w:r w:rsidR="00DC42D7" w:rsidRPr="00E70265">
        <w:rPr>
          <w:rFonts w:eastAsia="Arial" w:cstheme="minorHAnsi"/>
          <w:color w:val="000000" w:themeColor="text1"/>
        </w:rPr>
        <w:t xml:space="preserve">, hereafter referred to as Applicant, is requesting </w:t>
      </w:r>
      <w:r w:rsidR="00E70265" w:rsidRPr="00E70265">
        <w:rPr>
          <w:rFonts w:eastAsia="Arial" w:cstheme="minorHAnsi"/>
          <w:color w:val="000000" w:themeColor="text1"/>
        </w:rPr>
        <w:t>proposals for equipment needed to improve the networking infrastructure in their schools in order to meet their technology goals.</w:t>
      </w:r>
    </w:p>
    <w:p w14:paraId="04EAC048" w14:textId="77777777" w:rsidR="00DC42D7" w:rsidRPr="002B6C40" w:rsidRDefault="00DC42D7" w:rsidP="00C84039">
      <w:pPr>
        <w:pStyle w:val="Heading1"/>
      </w:pPr>
      <w:bookmarkStart w:id="3" w:name="_Toc1566004"/>
      <w:r w:rsidRPr="002B6C40">
        <w:t>SCHEDULE</w:t>
      </w:r>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FA201D" w:rsidRPr="00747645" w14:paraId="044AC2C9" w14:textId="77777777" w:rsidTr="00DC42D7">
        <w:tc>
          <w:tcPr>
            <w:tcW w:w="2335" w:type="dxa"/>
          </w:tcPr>
          <w:p w14:paraId="47C2FEDE" w14:textId="77777777" w:rsidR="00FA201D" w:rsidRPr="006512EC" w:rsidRDefault="00FA201D" w:rsidP="00FA201D">
            <w:pPr>
              <w:pStyle w:val="NoSpacing"/>
              <w:rPr>
                <w:rFonts w:cstheme="minorHAnsi"/>
                <w:b/>
              </w:rPr>
            </w:pPr>
            <w:r w:rsidRPr="006512EC">
              <w:rPr>
                <w:rFonts w:cstheme="minorHAnsi"/>
                <w:b/>
              </w:rPr>
              <w:t>Issue Date:</w:t>
            </w:r>
          </w:p>
        </w:tc>
        <w:tc>
          <w:tcPr>
            <w:tcW w:w="7015" w:type="dxa"/>
            <w:tcBorders>
              <w:bottom w:val="single" w:sz="4" w:space="0" w:color="auto"/>
            </w:tcBorders>
          </w:tcPr>
          <w:p w14:paraId="054D2FC1" w14:textId="425E5250" w:rsidR="00FA201D" w:rsidRPr="00D82A9F" w:rsidRDefault="00A52220" w:rsidP="00B843BA">
            <w:pPr>
              <w:pStyle w:val="NoSpacing"/>
              <w:rPr>
                <w:rFonts w:cstheme="minorHAnsi"/>
                <w:color w:val="000000" w:themeColor="text1"/>
              </w:rPr>
            </w:pPr>
            <w:r w:rsidRPr="00D82A9F">
              <w:rPr>
                <w:rFonts w:cstheme="minorHAnsi"/>
                <w:color w:val="000000" w:themeColor="text1"/>
              </w:rPr>
              <w:t>2/</w:t>
            </w:r>
            <w:r w:rsidR="00B843BA" w:rsidRPr="00D82A9F">
              <w:rPr>
                <w:rFonts w:cstheme="minorHAnsi"/>
                <w:color w:val="000000" w:themeColor="text1"/>
              </w:rPr>
              <w:t>5</w:t>
            </w:r>
            <w:r w:rsidRPr="00D82A9F">
              <w:rPr>
                <w:rFonts w:cstheme="minorHAnsi"/>
                <w:color w:val="000000" w:themeColor="text1"/>
              </w:rPr>
              <w:t>/2021</w:t>
            </w:r>
          </w:p>
        </w:tc>
      </w:tr>
      <w:tr w:rsidR="00FA201D" w:rsidRPr="00747645" w14:paraId="1F82515A" w14:textId="77777777" w:rsidTr="001B1870">
        <w:tc>
          <w:tcPr>
            <w:tcW w:w="2335" w:type="dxa"/>
          </w:tcPr>
          <w:p w14:paraId="6CBE8D95" w14:textId="77777777" w:rsidR="00FA201D" w:rsidRPr="006512EC" w:rsidRDefault="00FA201D" w:rsidP="00FA201D">
            <w:pPr>
              <w:pStyle w:val="NoSpacing"/>
              <w:rPr>
                <w:rFonts w:cstheme="minorHAnsi"/>
                <w:b/>
              </w:rPr>
            </w:pPr>
            <w:r w:rsidRPr="006512EC">
              <w:rPr>
                <w:rFonts w:cstheme="minorHAnsi"/>
                <w:b/>
              </w:rPr>
              <w:t>Responses Due:</w:t>
            </w:r>
          </w:p>
        </w:tc>
        <w:tc>
          <w:tcPr>
            <w:tcW w:w="7015" w:type="dxa"/>
            <w:tcBorders>
              <w:top w:val="single" w:sz="4" w:space="0" w:color="auto"/>
              <w:bottom w:val="single" w:sz="4" w:space="0" w:color="auto"/>
            </w:tcBorders>
          </w:tcPr>
          <w:p w14:paraId="2849736B" w14:textId="627E5E39" w:rsidR="00FA201D" w:rsidRPr="00D82A9F" w:rsidRDefault="00A52220" w:rsidP="00FA201D">
            <w:pPr>
              <w:pStyle w:val="NoSpacing"/>
              <w:rPr>
                <w:rFonts w:cstheme="minorHAnsi"/>
                <w:color w:val="000000" w:themeColor="text1"/>
              </w:rPr>
            </w:pPr>
            <w:r w:rsidRPr="00D82A9F">
              <w:rPr>
                <w:rFonts w:cstheme="minorHAnsi"/>
                <w:color w:val="000000" w:themeColor="text1"/>
              </w:rPr>
              <w:t>3/5/2021</w:t>
            </w:r>
          </w:p>
        </w:tc>
      </w:tr>
      <w:tr w:rsidR="00FA201D" w:rsidRPr="00747645" w14:paraId="6F2DC1C9" w14:textId="77777777" w:rsidTr="001B1870">
        <w:tc>
          <w:tcPr>
            <w:tcW w:w="2335" w:type="dxa"/>
          </w:tcPr>
          <w:p w14:paraId="22672C08" w14:textId="77777777" w:rsidR="00FA201D" w:rsidRPr="006512EC" w:rsidRDefault="00FA201D" w:rsidP="00FA201D">
            <w:pPr>
              <w:pStyle w:val="NoSpacing"/>
              <w:rPr>
                <w:rFonts w:cstheme="minorHAnsi"/>
                <w:b/>
              </w:rPr>
            </w:pPr>
            <w:r w:rsidRPr="006512EC">
              <w:rPr>
                <w:rFonts w:cstheme="minorHAnsi"/>
                <w:b/>
              </w:rPr>
              <w:t>Questions Due Before:</w:t>
            </w:r>
          </w:p>
        </w:tc>
        <w:tc>
          <w:tcPr>
            <w:tcW w:w="7015" w:type="dxa"/>
            <w:tcBorders>
              <w:top w:val="single" w:sz="4" w:space="0" w:color="auto"/>
              <w:bottom w:val="single" w:sz="4" w:space="0" w:color="auto"/>
            </w:tcBorders>
          </w:tcPr>
          <w:p w14:paraId="07EE7232" w14:textId="24F1944A" w:rsidR="00FA201D" w:rsidRPr="00D82A9F" w:rsidRDefault="00A52220" w:rsidP="00FA201D">
            <w:pPr>
              <w:pStyle w:val="NoSpacing"/>
              <w:rPr>
                <w:rFonts w:cstheme="minorHAnsi"/>
                <w:color w:val="000000" w:themeColor="text1"/>
              </w:rPr>
            </w:pPr>
            <w:r w:rsidRPr="00D82A9F">
              <w:rPr>
                <w:rFonts w:cstheme="minorHAnsi"/>
                <w:color w:val="000000" w:themeColor="text1"/>
              </w:rPr>
              <w:t>2/19/2021</w:t>
            </w:r>
          </w:p>
        </w:tc>
      </w:tr>
    </w:tbl>
    <w:p w14:paraId="0566B770" w14:textId="77777777" w:rsidR="00CB6013" w:rsidRPr="00CB6013" w:rsidRDefault="00CB6013" w:rsidP="00C84039">
      <w:pPr>
        <w:pStyle w:val="Heading1"/>
      </w:pPr>
      <w:bookmarkStart w:id="4" w:name="_Toc1566005"/>
      <w:r>
        <w:t>DISTRICT INFORMATION</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741D43" w:rsidRPr="00747645" w14:paraId="117B20D4" w14:textId="77777777" w:rsidTr="008A63D9">
        <w:tc>
          <w:tcPr>
            <w:tcW w:w="2070" w:type="dxa"/>
          </w:tcPr>
          <w:p w14:paraId="51159FD9" w14:textId="77777777" w:rsidR="00741D43" w:rsidRPr="006512EC" w:rsidRDefault="00741D43" w:rsidP="00741D43">
            <w:pPr>
              <w:rPr>
                <w:rFonts w:cstheme="minorHAnsi"/>
                <w:b/>
              </w:rPr>
            </w:pPr>
            <w:r w:rsidRPr="006512EC">
              <w:rPr>
                <w:rFonts w:cstheme="minorHAnsi"/>
                <w:b/>
              </w:rPr>
              <w:t>Company Name:</w:t>
            </w:r>
          </w:p>
        </w:tc>
        <w:tc>
          <w:tcPr>
            <w:tcW w:w="7280" w:type="dxa"/>
            <w:tcBorders>
              <w:bottom w:val="single" w:sz="4" w:space="0" w:color="auto"/>
            </w:tcBorders>
          </w:tcPr>
          <w:p w14:paraId="4DACE217" w14:textId="43C6C105" w:rsidR="00741D43" w:rsidRPr="00747645" w:rsidRDefault="00741D43" w:rsidP="00741D43">
            <w:pPr>
              <w:rPr>
                <w:rFonts w:cstheme="minorHAnsi"/>
                <w:color w:val="FF0000"/>
              </w:rPr>
            </w:pPr>
            <w:r w:rsidRPr="00EA551E">
              <w:t>Santiam Canyon School District</w:t>
            </w:r>
          </w:p>
        </w:tc>
      </w:tr>
      <w:tr w:rsidR="00741D43" w:rsidRPr="00747645" w14:paraId="4C1733EB" w14:textId="77777777" w:rsidTr="008A63D9">
        <w:tc>
          <w:tcPr>
            <w:tcW w:w="2070" w:type="dxa"/>
          </w:tcPr>
          <w:p w14:paraId="7DA5E01A" w14:textId="77777777" w:rsidR="00741D43" w:rsidRPr="006512EC" w:rsidRDefault="00741D43" w:rsidP="00741D43">
            <w:pPr>
              <w:rPr>
                <w:rFonts w:cstheme="minorHAnsi"/>
                <w:b/>
              </w:rPr>
            </w:pPr>
            <w:r w:rsidRPr="006512EC">
              <w:rPr>
                <w:rFonts w:cstheme="minorHAnsi"/>
                <w:b/>
              </w:rPr>
              <w:t>BEN:</w:t>
            </w:r>
          </w:p>
        </w:tc>
        <w:tc>
          <w:tcPr>
            <w:tcW w:w="7280" w:type="dxa"/>
            <w:tcBorders>
              <w:bottom w:val="single" w:sz="4" w:space="0" w:color="auto"/>
            </w:tcBorders>
          </w:tcPr>
          <w:p w14:paraId="0EDD51DB" w14:textId="64A5103B" w:rsidR="00741D43" w:rsidRPr="00747645" w:rsidRDefault="00741D43" w:rsidP="00741D43">
            <w:pPr>
              <w:rPr>
                <w:rFonts w:cstheme="minorHAnsi"/>
                <w:color w:val="FF0000"/>
              </w:rPr>
            </w:pPr>
            <w:r w:rsidRPr="00EA551E">
              <w:t>144955</w:t>
            </w:r>
          </w:p>
        </w:tc>
      </w:tr>
      <w:tr w:rsidR="00741D43" w:rsidRPr="00747645" w14:paraId="51757E62" w14:textId="77777777" w:rsidTr="008A63D9">
        <w:tc>
          <w:tcPr>
            <w:tcW w:w="2070" w:type="dxa"/>
          </w:tcPr>
          <w:p w14:paraId="72EC71E8" w14:textId="77777777" w:rsidR="00741D43" w:rsidRPr="006512EC" w:rsidRDefault="00741D43" w:rsidP="00741D43">
            <w:pPr>
              <w:rPr>
                <w:rFonts w:cstheme="minorHAnsi"/>
                <w:b/>
              </w:rPr>
            </w:pPr>
            <w:r>
              <w:rPr>
                <w:rFonts w:cstheme="minorHAnsi"/>
                <w:b/>
              </w:rPr>
              <w:t>Cat 1Discount Rate:</w:t>
            </w:r>
          </w:p>
        </w:tc>
        <w:tc>
          <w:tcPr>
            <w:tcW w:w="7280" w:type="dxa"/>
            <w:tcBorders>
              <w:bottom w:val="single" w:sz="4" w:space="0" w:color="auto"/>
            </w:tcBorders>
          </w:tcPr>
          <w:p w14:paraId="418E11E4" w14:textId="7DDBBE43" w:rsidR="00741D43" w:rsidRPr="00747645" w:rsidRDefault="00741D43" w:rsidP="00741D43">
            <w:pPr>
              <w:rPr>
                <w:rFonts w:cstheme="minorHAnsi"/>
                <w:color w:val="FF0000"/>
              </w:rPr>
            </w:pPr>
            <w:r w:rsidRPr="00EA551E">
              <w:t>80%</w:t>
            </w:r>
          </w:p>
        </w:tc>
      </w:tr>
      <w:tr w:rsidR="00741D43" w:rsidRPr="00747645" w14:paraId="69698234" w14:textId="77777777" w:rsidTr="008A63D9">
        <w:tc>
          <w:tcPr>
            <w:tcW w:w="2070" w:type="dxa"/>
          </w:tcPr>
          <w:p w14:paraId="05551BE4" w14:textId="77777777" w:rsidR="00741D43" w:rsidRPr="006512EC" w:rsidRDefault="00741D43" w:rsidP="00741D43">
            <w:pPr>
              <w:rPr>
                <w:rFonts w:cstheme="minorHAnsi"/>
                <w:b/>
              </w:rPr>
            </w:pPr>
            <w:r>
              <w:rPr>
                <w:rFonts w:cstheme="minorHAnsi"/>
                <w:b/>
              </w:rPr>
              <w:t>Cat 2 Discount Rate:</w:t>
            </w:r>
          </w:p>
        </w:tc>
        <w:tc>
          <w:tcPr>
            <w:tcW w:w="7280" w:type="dxa"/>
            <w:tcBorders>
              <w:top w:val="single" w:sz="4" w:space="0" w:color="auto"/>
              <w:bottom w:val="single" w:sz="4" w:space="0" w:color="auto"/>
            </w:tcBorders>
          </w:tcPr>
          <w:p w14:paraId="74B11058" w14:textId="29E1F7AA" w:rsidR="00741D43" w:rsidRPr="00747645" w:rsidRDefault="00741D43" w:rsidP="00741D43">
            <w:pPr>
              <w:rPr>
                <w:rFonts w:cstheme="minorHAnsi"/>
                <w:color w:val="FF0000"/>
              </w:rPr>
            </w:pPr>
            <w:r w:rsidRPr="00EA551E">
              <w:t>80%</w:t>
            </w:r>
          </w:p>
        </w:tc>
      </w:tr>
      <w:tr w:rsidR="00741D43" w:rsidRPr="00747645" w14:paraId="5031A5DD" w14:textId="77777777" w:rsidTr="008A63D9">
        <w:tc>
          <w:tcPr>
            <w:tcW w:w="2070" w:type="dxa"/>
          </w:tcPr>
          <w:p w14:paraId="385E5CC6" w14:textId="77777777" w:rsidR="00741D43" w:rsidRPr="006512EC" w:rsidRDefault="00741D43" w:rsidP="00741D43">
            <w:pPr>
              <w:rPr>
                <w:rFonts w:cstheme="minorHAnsi"/>
                <w:b/>
              </w:rPr>
            </w:pPr>
            <w:r w:rsidRPr="006512EC">
              <w:rPr>
                <w:rFonts w:cstheme="minorHAnsi"/>
                <w:b/>
              </w:rPr>
              <w:t>Address:</w:t>
            </w:r>
          </w:p>
        </w:tc>
        <w:tc>
          <w:tcPr>
            <w:tcW w:w="7280" w:type="dxa"/>
            <w:tcBorders>
              <w:top w:val="single" w:sz="4" w:space="0" w:color="auto"/>
              <w:bottom w:val="single" w:sz="4" w:space="0" w:color="auto"/>
            </w:tcBorders>
          </w:tcPr>
          <w:p w14:paraId="27539760" w14:textId="2613E1AC" w:rsidR="00741D43" w:rsidRPr="00747645" w:rsidRDefault="00741D43" w:rsidP="00741D43">
            <w:pPr>
              <w:rPr>
                <w:rFonts w:cstheme="minorHAnsi"/>
                <w:color w:val="FF0000"/>
              </w:rPr>
            </w:pPr>
            <w:r w:rsidRPr="00EA551E">
              <w:t>150 SW Evergreen St</w:t>
            </w:r>
          </w:p>
        </w:tc>
      </w:tr>
      <w:tr w:rsidR="00741D43" w:rsidRPr="00747645" w14:paraId="5A39BBE3" w14:textId="77777777" w:rsidTr="008A63D9">
        <w:tc>
          <w:tcPr>
            <w:tcW w:w="2070" w:type="dxa"/>
          </w:tcPr>
          <w:p w14:paraId="41C8F396" w14:textId="77777777" w:rsidR="00741D43" w:rsidRPr="006512EC" w:rsidRDefault="00741D43" w:rsidP="00741D43">
            <w:pPr>
              <w:rPr>
                <w:rFonts w:cstheme="minorHAnsi"/>
                <w:b/>
              </w:rPr>
            </w:pPr>
          </w:p>
        </w:tc>
        <w:tc>
          <w:tcPr>
            <w:tcW w:w="7280" w:type="dxa"/>
            <w:tcBorders>
              <w:top w:val="single" w:sz="4" w:space="0" w:color="auto"/>
              <w:bottom w:val="single" w:sz="4" w:space="0" w:color="auto"/>
            </w:tcBorders>
          </w:tcPr>
          <w:p w14:paraId="72A3D3EC" w14:textId="63C5427F" w:rsidR="00741D43" w:rsidRPr="00747645" w:rsidRDefault="00741D43" w:rsidP="00741D43">
            <w:pPr>
              <w:rPr>
                <w:rFonts w:cstheme="minorHAnsi"/>
                <w:color w:val="FF0000"/>
              </w:rPr>
            </w:pPr>
            <w:r w:rsidRPr="00EA551E">
              <w:t>Mill City, OR 97360</w:t>
            </w:r>
          </w:p>
        </w:tc>
      </w:tr>
      <w:tr w:rsidR="00741D43" w:rsidRPr="00747645" w14:paraId="31EBC709" w14:textId="77777777" w:rsidTr="008A63D9">
        <w:tc>
          <w:tcPr>
            <w:tcW w:w="2070" w:type="dxa"/>
          </w:tcPr>
          <w:p w14:paraId="0865E3EA" w14:textId="77777777" w:rsidR="00741D43" w:rsidRPr="006512EC" w:rsidRDefault="00741D43" w:rsidP="00741D43">
            <w:pPr>
              <w:rPr>
                <w:rFonts w:cstheme="minorHAnsi"/>
                <w:b/>
              </w:rPr>
            </w:pPr>
            <w:r w:rsidRPr="006512EC">
              <w:rPr>
                <w:rFonts w:cstheme="minorHAnsi"/>
                <w:b/>
              </w:rPr>
              <w:t>Telephone:</w:t>
            </w:r>
          </w:p>
        </w:tc>
        <w:tc>
          <w:tcPr>
            <w:tcW w:w="7280" w:type="dxa"/>
            <w:tcBorders>
              <w:top w:val="single" w:sz="4" w:space="0" w:color="auto"/>
              <w:bottom w:val="single" w:sz="4" w:space="0" w:color="auto"/>
            </w:tcBorders>
          </w:tcPr>
          <w:p w14:paraId="35D32CB8" w14:textId="6B26052F" w:rsidR="00741D43" w:rsidRPr="00747645" w:rsidRDefault="00741D43" w:rsidP="00741D43">
            <w:pPr>
              <w:rPr>
                <w:rFonts w:cstheme="minorHAnsi"/>
                <w:color w:val="FF0000"/>
              </w:rPr>
            </w:pPr>
            <w:r w:rsidRPr="00EA551E">
              <w:t>503-897-2321</w:t>
            </w:r>
          </w:p>
        </w:tc>
      </w:tr>
    </w:tbl>
    <w:p w14:paraId="0D0B940D" w14:textId="77777777" w:rsidR="00CB6013" w:rsidRDefault="00CB6013" w:rsidP="002B6C40">
      <w:pPr>
        <w:rPr>
          <w:rFonts w:cstheme="minorHAnsi"/>
          <w:sz w:val="28"/>
        </w:rPr>
      </w:pPr>
    </w:p>
    <w:p w14:paraId="523729E4" w14:textId="77777777" w:rsidR="00DC42D7" w:rsidRPr="002B6C40" w:rsidRDefault="00DC42D7" w:rsidP="00C84039">
      <w:pPr>
        <w:pStyle w:val="Heading1"/>
      </w:pPr>
      <w:bookmarkStart w:id="5" w:name="_Toc1566006"/>
      <w:r w:rsidRPr="002B6C40">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41D43" w:rsidRPr="00747645" w14:paraId="3C94A38E" w14:textId="77777777" w:rsidTr="008A63D9">
        <w:tc>
          <w:tcPr>
            <w:tcW w:w="1710" w:type="dxa"/>
          </w:tcPr>
          <w:p w14:paraId="7B6F25B4" w14:textId="77777777" w:rsidR="00741D43" w:rsidRPr="006512EC" w:rsidRDefault="00741D43" w:rsidP="00741D43">
            <w:pPr>
              <w:rPr>
                <w:rFonts w:cstheme="minorHAnsi"/>
                <w:b/>
              </w:rPr>
            </w:pPr>
            <w:r w:rsidRPr="006512EC">
              <w:rPr>
                <w:rFonts w:cstheme="minorHAnsi"/>
                <w:b/>
              </w:rPr>
              <w:t>Contact Name:</w:t>
            </w:r>
          </w:p>
        </w:tc>
        <w:tc>
          <w:tcPr>
            <w:tcW w:w="7640" w:type="dxa"/>
            <w:tcBorders>
              <w:bottom w:val="single" w:sz="4" w:space="0" w:color="auto"/>
            </w:tcBorders>
          </w:tcPr>
          <w:p w14:paraId="270FC775" w14:textId="1D4EA225" w:rsidR="00741D43" w:rsidRPr="00747645" w:rsidRDefault="00741D43" w:rsidP="00741D43">
            <w:pPr>
              <w:rPr>
                <w:rFonts w:cstheme="minorHAnsi"/>
                <w:color w:val="FF0000"/>
              </w:rPr>
            </w:pPr>
            <w:r w:rsidRPr="00D44223">
              <w:t>Sam Proctor</w:t>
            </w:r>
          </w:p>
        </w:tc>
      </w:tr>
      <w:tr w:rsidR="00741D43" w:rsidRPr="00747645" w14:paraId="2D1F61DD" w14:textId="77777777" w:rsidTr="008A63D9">
        <w:tc>
          <w:tcPr>
            <w:tcW w:w="1710" w:type="dxa"/>
          </w:tcPr>
          <w:p w14:paraId="2702B4C6" w14:textId="77777777" w:rsidR="00741D43" w:rsidRPr="006512EC" w:rsidRDefault="00741D43" w:rsidP="00741D43">
            <w:pPr>
              <w:rPr>
                <w:rFonts w:cstheme="minorHAnsi"/>
                <w:b/>
              </w:rPr>
            </w:pPr>
            <w:r w:rsidRPr="006512EC">
              <w:rPr>
                <w:rFonts w:cstheme="minorHAnsi"/>
                <w:b/>
              </w:rPr>
              <w:t>Address:</w:t>
            </w:r>
          </w:p>
        </w:tc>
        <w:tc>
          <w:tcPr>
            <w:tcW w:w="7640" w:type="dxa"/>
            <w:tcBorders>
              <w:top w:val="single" w:sz="4" w:space="0" w:color="auto"/>
              <w:bottom w:val="single" w:sz="4" w:space="0" w:color="auto"/>
            </w:tcBorders>
          </w:tcPr>
          <w:p w14:paraId="6AB2EF2B" w14:textId="15C5F0C0" w:rsidR="00741D43" w:rsidRPr="00747645" w:rsidRDefault="00741D43" w:rsidP="00741D43">
            <w:pPr>
              <w:rPr>
                <w:rFonts w:cstheme="minorHAnsi"/>
                <w:color w:val="FF0000"/>
              </w:rPr>
            </w:pPr>
            <w:r w:rsidRPr="00D44223">
              <w:t>150 SW Evergreen St</w:t>
            </w:r>
          </w:p>
        </w:tc>
      </w:tr>
      <w:tr w:rsidR="00741D43" w:rsidRPr="00747645" w14:paraId="0E27B00A" w14:textId="77777777" w:rsidTr="008A63D9">
        <w:tc>
          <w:tcPr>
            <w:tcW w:w="1710" w:type="dxa"/>
          </w:tcPr>
          <w:p w14:paraId="60061E4C" w14:textId="77777777" w:rsidR="00741D43" w:rsidRPr="006512EC" w:rsidRDefault="00741D43" w:rsidP="00741D43">
            <w:pPr>
              <w:rPr>
                <w:rFonts w:cstheme="minorHAnsi"/>
                <w:b/>
              </w:rPr>
            </w:pPr>
          </w:p>
        </w:tc>
        <w:tc>
          <w:tcPr>
            <w:tcW w:w="7640" w:type="dxa"/>
            <w:tcBorders>
              <w:top w:val="single" w:sz="4" w:space="0" w:color="auto"/>
              <w:bottom w:val="single" w:sz="4" w:space="0" w:color="auto"/>
            </w:tcBorders>
          </w:tcPr>
          <w:p w14:paraId="44EAFD9C" w14:textId="65B1BA9B" w:rsidR="00741D43" w:rsidRPr="00747645" w:rsidRDefault="00741D43" w:rsidP="00741D43">
            <w:pPr>
              <w:rPr>
                <w:rFonts w:cstheme="minorHAnsi"/>
                <w:color w:val="FF0000"/>
              </w:rPr>
            </w:pPr>
            <w:r w:rsidRPr="00D44223">
              <w:t>Mill City, OR 97360</w:t>
            </w:r>
          </w:p>
        </w:tc>
      </w:tr>
      <w:tr w:rsidR="00741D43" w:rsidRPr="00747645" w14:paraId="6B6F2D48" w14:textId="77777777" w:rsidTr="008A63D9">
        <w:tc>
          <w:tcPr>
            <w:tcW w:w="1710" w:type="dxa"/>
          </w:tcPr>
          <w:p w14:paraId="1AC0ED91" w14:textId="77777777" w:rsidR="00741D43" w:rsidRPr="006512EC" w:rsidRDefault="00741D43" w:rsidP="00741D43">
            <w:pPr>
              <w:rPr>
                <w:rFonts w:cstheme="minorHAnsi"/>
                <w:b/>
              </w:rPr>
            </w:pPr>
            <w:r w:rsidRPr="006512EC">
              <w:rPr>
                <w:rFonts w:cstheme="minorHAnsi"/>
                <w:b/>
              </w:rPr>
              <w:t>Telephone:</w:t>
            </w:r>
          </w:p>
        </w:tc>
        <w:tc>
          <w:tcPr>
            <w:tcW w:w="7640" w:type="dxa"/>
            <w:tcBorders>
              <w:top w:val="single" w:sz="4" w:space="0" w:color="auto"/>
              <w:bottom w:val="single" w:sz="4" w:space="0" w:color="auto"/>
            </w:tcBorders>
          </w:tcPr>
          <w:p w14:paraId="373008EA" w14:textId="2C58340C" w:rsidR="00741D43" w:rsidRPr="00747645" w:rsidRDefault="00741D43" w:rsidP="00741D43">
            <w:pPr>
              <w:rPr>
                <w:rFonts w:cstheme="minorHAnsi"/>
                <w:color w:val="FF0000"/>
              </w:rPr>
            </w:pPr>
            <w:r w:rsidRPr="00D44223">
              <w:t>503-897-2321</w:t>
            </w:r>
          </w:p>
        </w:tc>
      </w:tr>
      <w:tr w:rsidR="00741D43" w:rsidRPr="00747645" w14:paraId="7125161F" w14:textId="77777777" w:rsidTr="008A63D9">
        <w:tc>
          <w:tcPr>
            <w:tcW w:w="1710" w:type="dxa"/>
          </w:tcPr>
          <w:p w14:paraId="39873C8B" w14:textId="77777777" w:rsidR="00741D43" w:rsidRPr="006512EC" w:rsidRDefault="00741D43" w:rsidP="00741D43">
            <w:pPr>
              <w:rPr>
                <w:rFonts w:cstheme="minorHAnsi"/>
                <w:b/>
              </w:rPr>
            </w:pPr>
            <w:r w:rsidRPr="006512EC">
              <w:rPr>
                <w:rFonts w:cstheme="minorHAnsi"/>
                <w:b/>
              </w:rPr>
              <w:t>Fax:</w:t>
            </w:r>
          </w:p>
        </w:tc>
        <w:tc>
          <w:tcPr>
            <w:tcW w:w="7640" w:type="dxa"/>
            <w:tcBorders>
              <w:top w:val="single" w:sz="4" w:space="0" w:color="auto"/>
              <w:bottom w:val="single" w:sz="4" w:space="0" w:color="auto"/>
            </w:tcBorders>
          </w:tcPr>
          <w:p w14:paraId="3347E761" w14:textId="577BDA87" w:rsidR="00741D43" w:rsidRPr="00747645" w:rsidRDefault="00741D43" w:rsidP="00741D43">
            <w:pPr>
              <w:rPr>
                <w:rFonts w:cstheme="minorHAnsi"/>
                <w:color w:val="FF0000"/>
              </w:rPr>
            </w:pPr>
            <w:r w:rsidRPr="00D44223">
              <w:t>503-897-2321</w:t>
            </w:r>
          </w:p>
        </w:tc>
      </w:tr>
      <w:tr w:rsidR="00741D43" w:rsidRPr="00747645" w14:paraId="6B63309C" w14:textId="77777777" w:rsidTr="008A63D9">
        <w:tc>
          <w:tcPr>
            <w:tcW w:w="1710" w:type="dxa"/>
          </w:tcPr>
          <w:p w14:paraId="084443D4" w14:textId="77777777" w:rsidR="00741D43" w:rsidRPr="006512EC" w:rsidRDefault="00741D43" w:rsidP="00741D43">
            <w:pPr>
              <w:rPr>
                <w:rFonts w:cstheme="minorHAnsi"/>
                <w:b/>
              </w:rPr>
            </w:pPr>
            <w:r w:rsidRPr="006512EC">
              <w:rPr>
                <w:rFonts w:cstheme="minorHAnsi"/>
                <w:b/>
              </w:rPr>
              <w:t>Email:</w:t>
            </w:r>
          </w:p>
        </w:tc>
        <w:tc>
          <w:tcPr>
            <w:tcW w:w="7640" w:type="dxa"/>
            <w:tcBorders>
              <w:top w:val="single" w:sz="4" w:space="0" w:color="auto"/>
              <w:bottom w:val="single" w:sz="4" w:space="0" w:color="auto"/>
            </w:tcBorders>
          </w:tcPr>
          <w:p w14:paraId="33384C1F" w14:textId="24E822F3" w:rsidR="00741D43" w:rsidRPr="00747645" w:rsidRDefault="00741D43" w:rsidP="00741D43">
            <w:pPr>
              <w:rPr>
                <w:rFonts w:cstheme="minorHAnsi"/>
                <w:color w:val="FF0000"/>
              </w:rPr>
            </w:pPr>
            <w:r w:rsidRPr="00D44223">
              <w:t>sam.proctor@santiam.k12.or.us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1566007"/>
      <w:r w:rsidRPr="002B6C40">
        <w:lastRenderedPageBreak/>
        <w:t>SUBMISSION REQUIREMENTS</w:t>
      </w:r>
      <w:bookmarkEnd w:id="6"/>
    </w:p>
    <w:p w14:paraId="6AADD77F" w14:textId="77777777" w:rsidR="004A0F84" w:rsidRPr="00C84039" w:rsidRDefault="004A0F84" w:rsidP="00C84039">
      <w:pPr>
        <w:pStyle w:val="Heading2"/>
        <w:rPr>
          <w:b/>
          <w:color w:val="auto"/>
        </w:rPr>
      </w:pPr>
      <w:bookmarkStart w:id="7" w:name="_Toc1566008"/>
      <w:r w:rsidRPr="00C84039">
        <w:rPr>
          <w:b/>
          <w:color w:val="auto"/>
        </w:rPr>
        <w:t>Submission Guidelines</w:t>
      </w:r>
      <w:bookmarkEnd w:id="7"/>
      <w:r w:rsidRPr="00C84039">
        <w:rPr>
          <w:b/>
          <w:color w:val="auto"/>
        </w:rPr>
        <w:t xml:space="preserve"> </w:t>
      </w:r>
    </w:p>
    <w:p w14:paraId="218038C1" w14:textId="77777777" w:rsidR="004A0F84" w:rsidRPr="00747645" w:rsidRDefault="004A0F84" w:rsidP="004A0F84">
      <w:pPr>
        <w:rPr>
          <w:rFonts w:cstheme="minorHAnsi"/>
        </w:rPr>
      </w:pPr>
      <w:r w:rsidRPr="00747645">
        <w:rPr>
          <w:rFonts w:cstheme="minorHAnsi"/>
        </w:rPr>
        <w:t>Proposals shall be enclosed in a sealed envelope</w:t>
      </w:r>
      <w:r w:rsidR="00F42603">
        <w:rPr>
          <w:rFonts w:cstheme="minorHAnsi"/>
        </w:rPr>
        <w:t>, or .zip file</w:t>
      </w:r>
      <w:r w:rsidRPr="00747645">
        <w:rPr>
          <w:rFonts w:cstheme="minorHAnsi"/>
        </w:rPr>
        <w:t xml:space="preserve"> and delivered to the Single Point of Contact though mail, email or fax.  All proposals need to be clearly identified as a proposal for this RFP.  </w:t>
      </w:r>
    </w:p>
    <w:p w14:paraId="11F0FCCD" w14:textId="77777777" w:rsidR="00DE6E5D" w:rsidRPr="00C84039" w:rsidRDefault="00DE6E5D" w:rsidP="00C84039">
      <w:pPr>
        <w:pStyle w:val="Heading2"/>
        <w:rPr>
          <w:b/>
          <w:color w:val="auto"/>
        </w:rPr>
      </w:pPr>
      <w:bookmarkStart w:id="8" w:name="_Toc1566009"/>
      <w:r w:rsidRPr="00C84039">
        <w:rPr>
          <w:b/>
          <w:color w:val="auto"/>
        </w:rPr>
        <w:t>Single Proposal</w:t>
      </w:r>
      <w:bookmarkEnd w:id="8"/>
      <w:r w:rsidRPr="00C84039">
        <w:rPr>
          <w:b/>
          <w:color w:val="auto"/>
        </w:rPr>
        <w:t xml:space="preserve"> </w:t>
      </w:r>
    </w:p>
    <w:p w14:paraId="64BDE666" w14:textId="77777777" w:rsidR="00DE6E5D" w:rsidRPr="002F5861" w:rsidRDefault="00DE6E5D" w:rsidP="00DE6E5D">
      <w:pPr>
        <w:rPr>
          <w:rFonts w:cstheme="minorHAnsi"/>
        </w:rPr>
      </w:pPr>
      <w:r w:rsidRPr="002F5861">
        <w:rPr>
          <w:rFonts w:cstheme="minorHAnsi"/>
        </w:rPr>
        <w:t xml:space="preserve">This RFP is limited to one response per proposer. Applicant is not requesting alternate proposals, and will not evaluate more than one offer per Proposer. </w:t>
      </w:r>
    </w:p>
    <w:p w14:paraId="4E756AEA" w14:textId="77777777" w:rsidR="00DC42D7" w:rsidRPr="00C84039" w:rsidRDefault="004A0F84" w:rsidP="00C84039">
      <w:pPr>
        <w:pStyle w:val="Heading2"/>
        <w:rPr>
          <w:b/>
          <w:color w:val="auto"/>
        </w:rPr>
      </w:pPr>
      <w:bookmarkStart w:id="9" w:name="_Toc1566010"/>
      <w:r w:rsidRPr="00C84039">
        <w:rPr>
          <w:b/>
          <w:color w:val="auto"/>
        </w:rPr>
        <w:t xml:space="preserve">Late </w:t>
      </w:r>
      <w:r w:rsidR="00DC42D7" w:rsidRPr="00C84039">
        <w:rPr>
          <w:b/>
          <w:color w:val="auto"/>
        </w:rPr>
        <w:t>Submission</w:t>
      </w:r>
      <w:r w:rsidRPr="00C84039">
        <w:rPr>
          <w:b/>
          <w:color w:val="auto"/>
        </w:rPr>
        <w:t>s</w:t>
      </w:r>
      <w:bookmarkEnd w:id="9"/>
    </w:p>
    <w:p w14:paraId="294827B1" w14:textId="77777777" w:rsidR="00DC42D7" w:rsidRPr="00747645" w:rsidRDefault="00DC42D7">
      <w:pPr>
        <w:rPr>
          <w:rFonts w:cstheme="minorHAnsi"/>
        </w:rPr>
      </w:pPr>
      <w:r w:rsidRPr="00747645">
        <w:rPr>
          <w:rFonts w:cstheme="minorHAnsi"/>
        </w:rPr>
        <w:t>Proposer is solely responsible for ensuring its Proposal is received by the Applicant in accordance wi</w:t>
      </w:r>
      <w:r w:rsidR="00BF4A78">
        <w:rPr>
          <w:rFonts w:cstheme="minorHAnsi"/>
        </w:rPr>
        <w:t>th the RFP requirements before response due d</w:t>
      </w:r>
      <w:r w:rsidRPr="00747645">
        <w:rPr>
          <w:rFonts w:cstheme="minorHAnsi"/>
        </w:rPr>
        <w:t>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777A6594" w14:textId="77777777" w:rsidR="00DC42D7" w:rsidRPr="00C84039" w:rsidRDefault="00DC42D7" w:rsidP="00C84039">
      <w:pPr>
        <w:pStyle w:val="Heading2"/>
        <w:rPr>
          <w:b/>
          <w:color w:val="auto"/>
        </w:rPr>
      </w:pPr>
      <w:bookmarkStart w:id="10" w:name="_Toc1566011"/>
      <w:r w:rsidRPr="00C84039">
        <w:rPr>
          <w:b/>
          <w:color w:val="auto"/>
        </w:rPr>
        <w:t>Modification or Withdrawal of Proposals</w:t>
      </w:r>
      <w:bookmarkEnd w:id="10"/>
    </w:p>
    <w:p w14:paraId="27CC3CF1" w14:textId="77777777" w:rsidR="00DC42D7" w:rsidRPr="00747645" w:rsidRDefault="00DC42D7" w:rsidP="00DC42D7">
      <w:pPr>
        <w:rPr>
          <w:rFonts w:cstheme="minorHAnsi"/>
        </w:rPr>
      </w:pPr>
      <w:r w:rsidRPr="00747645">
        <w:rPr>
          <w:rFonts w:cstheme="minorHAnsi"/>
        </w:rPr>
        <w:t>Any Proposer who wishes to make modifications to a Proposal already received by Applicant shall submit its modification to the Single Point of Contact and must denote the specific change(s) to the Proposal submission.</w:t>
      </w:r>
      <w:r w:rsidR="00BF4A78">
        <w:rPr>
          <w:rFonts w:cstheme="minorHAnsi"/>
        </w:rPr>
        <w:t xml:space="preserve">  </w:t>
      </w:r>
      <w:r w:rsidR="00BF4A78" w:rsidRPr="00747645">
        <w:rPr>
          <w:rFonts w:cstheme="minorHAnsi"/>
        </w:rPr>
        <w:t>All Proposal modificati</w:t>
      </w:r>
      <w:r w:rsidR="00BF4A78">
        <w:rPr>
          <w:rFonts w:cstheme="minorHAnsi"/>
        </w:rPr>
        <w:t>ons must be completed prior to c</w:t>
      </w:r>
      <w:r w:rsidR="00BF4A78" w:rsidRPr="00747645">
        <w:rPr>
          <w:rFonts w:cstheme="minorHAnsi"/>
        </w:rPr>
        <w:t>losing.</w:t>
      </w:r>
    </w:p>
    <w:p w14:paraId="2D322328" w14:textId="77777777" w:rsidR="00DC42D7" w:rsidRDefault="00DC42D7" w:rsidP="00DC42D7">
      <w:pPr>
        <w:rPr>
          <w:rFonts w:cstheme="minorHAnsi"/>
        </w:rPr>
      </w:pPr>
      <w:r w:rsidRPr="00747645">
        <w:rPr>
          <w:rFonts w:cstheme="minorHAnsi"/>
        </w:rPr>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56F1C531" w14:textId="77777777" w:rsidR="00E6163C" w:rsidRPr="00C84039" w:rsidRDefault="00E6163C" w:rsidP="00C84039">
      <w:pPr>
        <w:pStyle w:val="Heading2"/>
        <w:rPr>
          <w:b/>
          <w:color w:val="auto"/>
        </w:rPr>
      </w:pPr>
      <w:bookmarkStart w:id="11" w:name="_Toc1566012"/>
      <w:r w:rsidRPr="00C84039">
        <w:rPr>
          <w:b/>
          <w:color w:val="auto"/>
        </w:rPr>
        <w:t>Partial Bids</w:t>
      </w:r>
      <w:bookmarkEnd w:id="11"/>
    </w:p>
    <w:p w14:paraId="3C3816A1" w14:textId="77777777" w:rsidR="00E6163C" w:rsidRPr="00747645" w:rsidRDefault="00E6163C" w:rsidP="00DC42D7">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district may choose not to award the contract, or award the contract to multiple vendors.  </w:t>
      </w:r>
    </w:p>
    <w:p w14:paraId="63A1EF2E" w14:textId="77777777" w:rsidR="00DC42D7" w:rsidRPr="00C84039" w:rsidRDefault="00DC42D7" w:rsidP="00C84039">
      <w:pPr>
        <w:pStyle w:val="Heading2"/>
        <w:rPr>
          <w:b/>
          <w:color w:val="auto"/>
        </w:rPr>
      </w:pPr>
      <w:bookmarkStart w:id="12" w:name="_Toc1566013"/>
      <w:r w:rsidRPr="00C84039">
        <w:rPr>
          <w:b/>
          <w:color w:val="auto"/>
        </w:rPr>
        <w:t>Proposal Rejection</w:t>
      </w:r>
      <w:bookmarkEnd w:id="12"/>
    </w:p>
    <w:p w14:paraId="73C69773" w14:textId="77777777" w:rsidR="00DC42D7" w:rsidRPr="00747645" w:rsidRDefault="00DC42D7" w:rsidP="00DC42D7">
      <w:pPr>
        <w:rPr>
          <w:rFonts w:cstheme="minorHAnsi"/>
        </w:rPr>
      </w:pPr>
      <w:r w:rsidRPr="00747645">
        <w:rPr>
          <w:rFonts w:cstheme="minorHAnsi"/>
        </w:rPr>
        <w:t>Agency may reject a Proposal for any of the following reasons:</w:t>
      </w:r>
    </w:p>
    <w:p w14:paraId="22109891" w14:textId="77777777" w:rsidR="00DC42D7" w:rsidRPr="00747645" w:rsidRDefault="00DC42D7" w:rsidP="00DC42D7">
      <w:pPr>
        <w:ind w:left="720"/>
        <w:rPr>
          <w:rFonts w:cstheme="minorHAnsi"/>
        </w:rPr>
      </w:pPr>
      <w:r w:rsidRPr="00747645">
        <w:rPr>
          <w:rFonts w:cstheme="minorHAnsi"/>
        </w:rPr>
        <w:t>Proposer fails to substantially comply with all prescribed RFP procedures and requirements, including but not limited to the requirement that Proposer’s authorized representative sign the Proposal.</w:t>
      </w:r>
    </w:p>
    <w:p w14:paraId="79AE7654" w14:textId="77777777" w:rsidR="00DC42D7" w:rsidRPr="00747645" w:rsidRDefault="00DC42D7" w:rsidP="00DC42D7">
      <w:pPr>
        <w:ind w:left="720"/>
        <w:rPr>
          <w:rFonts w:cstheme="minorHAnsi"/>
        </w:rPr>
      </w:pPr>
      <w:r w:rsidRPr="00747645">
        <w:rPr>
          <w:rFonts w:cstheme="minorHAnsi"/>
        </w:rPr>
        <w:t>Proposer makes any contact regarding this RFP with District Staff other than the Single Point of Contact or those the Single Point of Contact authorizes, or inappropriate contact with the SPC.</w:t>
      </w:r>
    </w:p>
    <w:p w14:paraId="71C499AC" w14:textId="77777777" w:rsidR="00DC42D7" w:rsidRPr="00747645" w:rsidRDefault="00DC42D7" w:rsidP="00DC42D7">
      <w:pPr>
        <w:ind w:left="720"/>
        <w:rPr>
          <w:rFonts w:cstheme="minorHAnsi"/>
        </w:rPr>
      </w:pPr>
      <w:r w:rsidRPr="00747645">
        <w:rPr>
          <w:rFonts w:cstheme="minorHAnsi"/>
        </w:rPr>
        <w:t>Proposer attempts to inappropria</w:t>
      </w:r>
      <w:r w:rsidR="00BF4A78">
        <w:rPr>
          <w:rFonts w:cstheme="minorHAnsi"/>
        </w:rPr>
        <w:t>tely influence a member of the evaluation c</w:t>
      </w:r>
      <w:r w:rsidRPr="00747645">
        <w:rPr>
          <w:rFonts w:cstheme="minorHAnsi"/>
        </w:rPr>
        <w:t>ommittee.</w:t>
      </w:r>
    </w:p>
    <w:p w14:paraId="6E932D20" w14:textId="77777777" w:rsidR="00DC42D7" w:rsidRPr="00747645" w:rsidRDefault="00DC42D7" w:rsidP="00DC42D7">
      <w:pPr>
        <w:ind w:left="720"/>
        <w:rPr>
          <w:rFonts w:cstheme="minorHAnsi"/>
        </w:rPr>
      </w:pPr>
      <w:r w:rsidRPr="00747645">
        <w:rPr>
          <w:rFonts w:cstheme="minorHAnsi"/>
        </w:rPr>
        <w:t>Proposal is conditioned on Applicant’s acceptance of any other terms and conditions or rights to negotiate any alternative terms and conditions that are not reasonably related to those expressly authorized for negotiation in the RFP or Addenda.</w:t>
      </w:r>
    </w:p>
    <w:p w14:paraId="3656B9AB" w14:textId="77777777" w:rsidR="00E6163C" w:rsidRDefault="00E6163C" w:rsidP="00DE6E5D">
      <w:pPr>
        <w:pStyle w:val="NoSpacing"/>
        <w:rPr>
          <w:rFonts w:cstheme="minorHAnsi"/>
          <w:b/>
        </w:rPr>
      </w:pPr>
    </w:p>
    <w:p w14:paraId="0B96E98F" w14:textId="77777777" w:rsidR="00DE6E5D" w:rsidRPr="00C84039" w:rsidRDefault="00DE6E5D" w:rsidP="00C84039">
      <w:pPr>
        <w:pStyle w:val="Heading2"/>
        <w:rPr>
          <w:b/>
          <w:color w:val="auto"/>
        </w:rPr>
      </w:pPr>
      <w:bookmarkStart w:id="13" w:name="_Toc1566014"/>
      <w:r w:rsidRPr="00C84039">
        <w:rPr>
          <w:b/>
          <w:color w:val="auto"/>
        </w:rPr>
        <w:t>Addenda to Solicitation</w:t>
      </w:r>
      <w:bookmarkEnd w:id="13"/>
    </w:p>
    <w:p w14:paraId="52331420" w14:textId="77777777" w:rsidR="006512EC" w:rsidRDefault="00DE6E5D" w:rsidP="00DE6E5D">
      <w:pPr>
        <w:rPr>
          <w:rFonts w:cstheme="minorHAnsi"/>
        </w:rPr>
      </w:pPr>
      <w:r w:rsidRPr="00747645">
        <w:rPr>
          <w:rFonts w:cstheme="minorHAnsi"/>
        </w:rPr>
        <w:t>Addenda to proposal shall be posted in the same manner as the proposal.  Vendor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6512EC" w:rsidRPr="00747645" w14:paraId="249263E7" w14:textId="77777777" w:rsidTr="005D7CDE">
        <w:tc>
          <w:tcPr>
            <w:tcW w:w="6300" w:type="dxa"/>
          </w:tcPr>
          <w:p w14:paraId="467C4C60" w14:textId="77777777" w:rsidR="006512EC" w:rsidRPr="00C84039" w:rsidRDefault="006512EC" w:rsidP="005D7CDE">
            <w:pPr>
              <w:pStyle w:val="Heading3"/>
              <w:outlineLvl w:val="2"/>
              <w:rPr>
                <w:b/>
              </w:rPr>
            </w:pPr>
            <w:bookmarkStart w:id="14" w:name="_Toc1566015"/>
            <w:r w:rsidRPr="00C84039">
              <w:rPr>
                <w:b/>
                <w:color w:val="auto"/>
              </w:rPr>
              <w:t>Confirm your understanding of the</w:t>
            </w:r>
            <w:r w:rsidR="005D7CDE">
              <w:rPr>
                <w:b/>
                <w:color w:val="auto"/>
              </w:rPr>
              <w:t xml:space="preserve"> submission </w:t>
            </w:r>
            <w:r w:rsidRPr="00C84039">
              <w:rPr>
                <w:b/>
                <w:color w:val="auto"/>
              </w:rPr>
              <w:t>requirements.</w:t>
            </w:r>
            <w:bookmarkEnd w:id="14"/>
          </w:p>
        </w:tc>
        <w:tc>
          <w:tcPr>
            <w:tcW w:w="810" w:type="dxa"/>
            <w:tcBorders>
              <w:bottom w:val="single" w:sz="4" w:space="0" w:color="auto"/>
            </w:tcBorders>
          </w:tcPr>
          <w:p w14:paraId="45FB0818" w14:textId="77777777" w:rsidR="006512EC" w:rsidRPr="00747645" w:rsidRDefault="006512EC" w:rsidP="00C84039">
            <w:pPr>
              <w:rPr>
                <w:rFonts w:cstheme="minorHAnsi"/>
              </w:rPr>
            </w:pPr>
          </w:p>
        </w:tc>
      </w:tr>
      <w:tr w:rsidR="006512EC" w:rsidRPr="00747645" w14:paraId="1875E59C" w14:textId="77777777" w:rsidTr="005D7CDE">
        <w:tc>
          <w:tcPr>
            <w:tcW w:w="6300" w:type="dxa"/>
          </w:tcPr>
          <w:p w14:paraId="049F31CB" w14:textId="77777777" w:rsidR="006512EC" w:rsidRPr="00747645" w:rsidRDefault="006512EC" w:rsidP="00C84039">
            <w:pPr>
              <w:rPr>
                <w:rFonts w:cstheme="minorHAnsi"/>
              </w:rPr>
            </w:pPr>
          </w:p>
        </w:tc>
        <w:tc>
          <w:tcPr>
            <w:tcW w:w="810" w:type="dxa"/>
            <w:tcBorders>
              <w:top w:val="single" w:sz="4" w:space="0" w:color="auto"/>
            </w:tcBorders>
          </w:tcPr>
          <w:p w14:paraId="501CC6C6" w14:textId="77777777" w:rsidR="006512EC" w:rsidRPr="00747645" w:rsidRDefault="006512EC" w:rsidP="00C84039">
            <w:pPr>
              <w:rPr>
                <w:rFonts w:cstheme="minorHAnsi"/>
                <w:i/>
              </w:rPr>
            </w:pPr>
            <w:r w:rsidRPr="00747645">
              <w:rPr>
                <w:rFonts w:cstheme="minorHAnsi"/>
                <w:i/>
              </w:rPr>
              <w:t>Initial</w:t>
            </w:r>
          </w:p>
        </w:tc>
      </w:tr>
    </w:tbl>
    <w:p w14:paraId="53128261" w14:textId="77777777" w:rsidR="00EA0DF0" w:rsidRDefault="00EA0DF0" w:rsidP="002B6C40">
      <w:pPr>
        <w:rPr>
          <w:sz w:val="28"/>
        </w:rPr>
      </w:pPr>
    </w:p>
    <w:p w14:paraId="62486C05" w14:textId="77777777" w:rsidR="00EA0DF0" w:rsidRDefault="00EA0DF0">
      <w:pPr>
        <w:rPr>
          <w:sz w:val="28"/>
        </w:rPr>
      </w:pPr>
      <w:r>
        <w:rPr>
          <w:sz w:val="28"/>
        </w:rPr>
        <w:br w:type="page"/>
      </w:r>
    </w:p>
    <w:p w14:paraId="666D2EED" w14:textId="77777777" w:rsidR="00DE6E5D" w:rsidRPr="002B6C40" w:rsidRDefault="00BF4A78" w:rsidP="00C84039">
      <w:pPr>
        <w:pStyle w:val="Heading1"/>
      </w:pPr>
      <w:bookmarkStart w:id="15" w:name="_Toc1566016"/>
      <w:r>
        <w:lastRenderedPageBreak/>
        <w:t xml:space="preserve">CONTRACT </w:t>
      </w:r>
      <w:r w:rsidR="00DE6E5D" w:rsidRPr="002B6C40">
        <w:t>REQUIREMENTS</w:t>
      </w:r>
      <w:bookmarkEnd w:id="15"/>
    </w:p>
    <w:p w14:paraId="0351E950" w14:textId="77777777" w:rsidR="00DE6E5D" w:rsidRPr="00C84039" w:rsidRDefault="00DE6E5D" w:rsidP="00C84039">
      <w:pPr>
        <w:pStyle w:val="Heading2"/>
        <w:rPr>
          <w:b/>
          <w:color w:val="auto"/>
        </w:rPr>
      </w:pPr>
      <w:bookmarkStart w:id="16" w:name="_Toc1566017"/>
      <w:r w:rsidRPr="00C84039">
        <w:rPr>
          <w:b/>
          <w:color w:val="auto"/>
        </w:rPr>
        <w:t>Contract</w:t>
      </w:r>
      <w:bookmarkEnd w:id="16"/>
    </w:p>
    <w:p w14:paraId="677BBB11"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The successful Service Provider, if one is selected, will be required to enter into a written agreement in a form approved by the Applicant. The agreement shall include, but shall not be limited to, the following terms and conditions:</w:t>
      </w:r>
    </w:p>
    <w:p w14:paraId="4101652C" w14:textId="77777777" w:rsidR="00BF4A78" w:rsidRPr="00FB2A8F" w:rsidRDefault="00BF4A78" w:rsidP="00BF4A78">
      <w:pPr>
        <w:spacing w:after="0" w:line="240" w:lineRule="auto"/>
        <w:rPr>
          <w:rFonts w:eastAsia="Calibri" w:cstheme="minorHAnsi"/>
          <w:b/>
          <w:szCs w:val="24"/>
          <w:u w:val="single"/>
        </w:rPr>
      </w:pPr>
    </w:p>
    <w:p w14:paraId="24CD93BB" w14:textId="77777777" w:rsidR="00BF4A78" w:rsidRPr="00BF4A78" w:rsidRDefault="00BF4A78" w:rsidP="00BF4A78">
      <w:pPr>
        <w:pStyle w:val="Heading2"/>
        <w:rPr>
          <w:b/>
          <w:color w:val="auto"/>
        </w:rPr>
      </w:pPr>
      <w:bookmarkStart w:id="17" w:name="_Toc1566018"/>
      <w:r w:rsidRPr="00BF4A78">
        <w:rPr>
          <w:b/>
          <w:color w:val="auto"/>
        </w:rPr>
        <w:t>Incorporation of Bid Documents</w:t>
      </w:r>
      <w:bookmarkEnd w:id="17"/>
      <w:r w:rsidRPr="00BF4A78">
        <w:rPr>
          <w:b/>
          <w:color w:val="auto"/>
        </w:rPr>
        <w:t xml:space="preserve"> </w:t>
      </w:r>
    </w:p>
    <w:p w14:paraId="7914F572" w14:textId="77777777" w:rsidR="00BF4A78" w:rsidRPr="00FB2A8F" w:rsidRDefault="00BF4A78" w:rsidP="00BF4A78">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512F620A" w14:textId="77777777" w:rsidR="00BF4A78" w:rsidRPr="00BF4A78" w:rsidRDefault="00BF4A78" w:rsidP="00BF4A78">
      <w:pPr>
        <w:pStyle w:val="Heading2"/>
        <w:rPr>
          <w:b/>
          <w:color w:val="auto"/>
        </w:rPr>
      </w:pPr>
      <w:bookmarkStart w:id="18" w:name="_Toc1566019"/>
      <w:r w:rsidRPr="00BF4A78">
        <w:rPr>
          <w:b/>
          <w:color w:val="auto"/>
        </w:rPr>
        <w:t>Compliance with Laws</w:t>
      </w:r>
      <w:bookmarkEnd w:id="18"/>
      <w:r w:rsidRPr="00BF4A78">
        <w:rPr>
          <w:b/>
          <w:color w:val="auto"/>
        </w:rPr>
        <w:t xml:space="preserve"> </w:t>
      </w:r>
    </w:p>
    <w:p w14:paraId="5D17F7B3" w14:textId="77777777" w:rsidR="00BF4A78" w:rsidRPr="00FB2A8F" w:rsidRDefault="00BF4A78" w:rsidP="00BF4A78">
      <w:pPr>
        <w:rPr>
          <w:rFonts w:eastAsia="Calibri" w:cstheme="minorHAnsi"/>
          <w:szCs w:val="24"/>
        </w:rPr>
      </w:pPr>
      <w:r w:rsidRPr="00FB2A8F">
        <w:rPr>
          <w:rFonts w:eastAsia="Calibri" w:cstheme="minorHAnsi"/>
          <w:bCs/>
          <w:color w:val="000000"/>
          <w:szCs w:val="24"/>
        </w:rPr>
        <w:t>The Contract is a public contract subject to all applicable requirements of state and federal law, including but not limited to the following:</w:t>
      </w:r>
    </w:p>
    <w:p w14:paraId="76A3711D" w14:textId="77777777" w:rsidR="00BF4A78" w:rsidRPr="00FB2A8F" w:rsidRDefault="00BF4A78" w:rsidP="00BF4A78">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13243A01" w14:textId="77777777" w:rsidR="00BF4A78" w:rsidRPr="00FB2A8F" w:rsidRDefault="00BF4A78" w:rsidP="00BF4A78">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2346C710"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642B236" w14:textId="77777777" w:rsidR="00BF4A78" w:rsidRPr="00FB2A8F" w:rsidRDefault="00BF4A78" w:rsidP="00BF4A78">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B99056E" w14:textId="77777777" w:rsidR="00BF4A78" w:rsidRPr="00FB2A8F" w:rsidRDefault="00BF4A78" w:rsidP="00BF4A78">
      <w:pPr>
        <w:spacing w:after="0" w:line="240" w:lineRule="auto"/>
        <w:rPr>
          <w:rFonts w:eastAsia="Calibri" w:cstheme="minorHAnsi"/>
          <w:b/>
          <w:color w:val="000000"/>
          <w:szCs w:val="24"/>
        </w:rPr>
      </w:pPr>
    </w:p>
    <w:p w14:paraId="7E544FF4" w14:textId="77777777" w:rsidR="00BF4A78" w:rsidRPr="00BF4A78" w:rsidRDefault="00BF4A78" w:rsidP="00BF4A78">
      <w:pPr>
        <w:pStyle w:val="Heading2"/>
        <w:rPr>
          <w:b/>
          <w:color w:val="auto"/>
        </w:rPr>
      </w:pPr>
      <w:bookmarkStart w:id="19" w:name="_Toc1566020"/>
      <w:r w:rsidRPr="00BF4A78">
        <w:rPr>
          <w:b/>
          <w:color w:val="auto"/>
        </w:rPr>
        <w:t>Failure to Perform</w:t>
      </w:r>
      <w:bookmarkEnd w:id="19"/>
      <w:r w:rsidRPr="00BF4A78">
        <w:rPr>
          <w:b/>
          <w:color w:val="auto"/>
        </w:rPr>
        <w:t xml:space="preserve"> </w:t>
      </w:r>
    </w:p>
    <w:p w14:paraId="43187DC2"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1299C43A" w14:textId="77777777" w:rsidR="00BF4A78" w:rsidRPr="00FB2A8F" w:rsidRDefault="00BF4A78" w:rsidP="00BF4A78">
      <w:pPr>
        <w:spacing w:after="0" w:line="240" w:lineRule="auto"/>
        <w:rPr>
          <w:rFonts w:eastAsia="Calibri" w:cstheme="minorHAnsi"/>
          <w:szCs w:val="24"/>
        </w:rPr>
      </w:pPr>
    </w:p>
    <w:p w14:paraId="25D8F505" w14:textId="77777777" w:rsidR="00BF4A78" w:rsidRPr="00BF4A78" w:rsidRDefault="00BF4A78" w:rsidP="00BF4A78">
      <w:pPr>
        <w:pStyle w:val="Heading2"/>
        <w:rPr>
          <w:b/>
          <w:color w:val="auto"/>
        </w:rPr>
      </w:pPr>
      <w:bookmarkStart w:id="20" w:name="_Toc1566021"/>
      <w:r w:rsidRPr="00BF4A78">
        <w:rPr>
          <w:b/>
          <w:color w:val="auto"/>
        </w:rPr>
        <w:t>Termination</w:t>
      </w:r>
      <w:bookmarkEnd w:id="20"/>
      <w:r w:rsidRPr="00BF4A78">
        <w:rPr>
          <w:b/>
          <w:color w:val="auto"/>
        </w:rPr>
        <w:t xml:space="preserve"> </w:t>
      </w:r>
    </w:p>
    <w:p w14:paraId="359948EB" w14:textId="77777777" w:rsidR="00BF4A78" w:rsidRPr="00FB2A8F" w:rsidRDefault="00BF4A78" w:rsidP="00BF4A78">
      <w:pPr>
        <w:spacing w:after="0" w:line="240" w:lineRule="auto"/>
        <w:rPr>
          <w:rFonts w:eastAsia="Calibri" w:cstheme="minorHAnsi"/>
          <w:szCs w:val="24"/>
        </w:rPr>
      </w:pPr>
      <w:r w:rsidRPr="00FB2A8F">
        <w:rPr>
          <w:rFonts w:eastAsia="Calibri" w:cstheme="minorHAnsi"/>
          <w:szCs w:val="24"/>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DBEF00" w14:textId="77777777" w:rsidR="00BF4A78" w:rsidRPr="00FB2A8F" w:rsidRDefault="00BF4A78" w:rsidP="00BF4A78">
      <w:pPr>
        <w:spacing w:after="0" w:line="240" w:lineRule="auto"/>
        <w:rPr>
          <w:rFonts w:eastAsia="Calibri" w:cstheme="minorHAnsi"/>
          <w:szCs w:val="24"/>
        </w:rPr>
      </w:pPr>
    </w:p>
    <w:p w14:paraId="23061912" w14:textId="77777777" w:rsidR="00BF4A78" w:rsidRDefault="00BF4A78" w:rsidP="00BF4A78">
      <w:pPr>
        <w:spacing w:after="0" w:line="240" w:lineRule="auto"/>
        <w:rPr>
          <w:rFonts w:eastAsia="Calibri" w:cstheme="minorHAnsi"/>
          <w:szCs w:val="24"/>
        </w:rPr>
      </w:pPr>
      <w:r w:rsidRPr="00FB2A8F">
        <w:rPr>
          <w:rFonts w:eastAsia="Calibri" w:cstheme="minorHAnsi"/>
          <w:szCs w:val="24"/>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3461D779" w14:textId="77777777" w:rsidR="00BF4A78" w:rsidRPr="00FB2A8F" w:rsidRDefault="00BF4A78" w:rsidP="00BF4A78">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6512EC" w:rsidRPr="00747645" w14:paraId="14C64FC5" w14:textId="77777777" w:rsidTr="00C84039">
        <w:tc>
          <w:tcPr>
            <w:tcW w:w="5220" w:type="dxa"/>
          </w:tcPr>
          <w:p w14:paraId="13D579BD" w14:textId="77777777" w:rsidR="006512EC" w:rsidRPr="00C84039" w:rsidRDefault="006512EC" w:rsidP="00C84039">
            <w:pPr>
              <w:pStyle w:val="Heading3"/>
              <w:outlineLvl w:val="2"/>
              <w:rPr>
                <w:b/>
              </w:rPr>
            </w:pPr>
            <w:bookmarkStart w:id="21" w:name="_Toc1566022"/>
            <w:r w:rsidRPr="00C84039">
              <w:rPr>
                <w:b/>
                <w:color w:val="auto"/>
              </w:rPr>
              <w:t>Confirm your understanding of these requirements.</w:t>
            </w:r>
            <w:bookmarkEnd w:id="21"/>
          </w:p>
        </w:tc>
        <w:tc>
          <w:tcPr>
            <w:tcW w:w="810" w:type="dxa"/>
            <w:tcBorders>
              <w:bottom w:val="single" w:sz="4" w:space="0" w:color="auto"/>
            </w:tcBorders>
          </w:tcPr>
          <w:p w14:paraId="3CF2D8B6" w14:textId="77777777" w:rsidR="006512EC" w:rsidRPr="00747645" w:rsidRDefault="006512EC" w:rsidP="00C84039">
            <w:pPr>
              <w:rPr>
                <w:rFonts w:cstheme="minorHAnsi"/>
              </w:rPr>
            </w:pPr>
          </w:p>
        </w:tc>
      </w:tr>
      <w:tr w:rsidR="006512EC" w:rsidRPr="00747645" w14:paraId="70D01D7C" w14:textId="77777777" w:rsidTr="00C84039">
        <w:tc>
          <w:tcPr>
            <w:tcW w:w="5220" w:type="dxa"/>
          </w:tcPr>
          <w:p w14:paraId="0FB78278" w14:textId="77777777" w:rsidR="006512EC" w:rsidRPr="00747645" w:rsidRDefault="006512EC" w:rsidP="00C84039">
            <w:pPr>
              <w:rPr>
                <w:rFonts w:cstheme="minorHAnsi"/>
              </w:rPr>
            </w:pPr>
          </w:p>
        </w:tc>
        <w:tc>
          <w:tcPr>
            <w:tcW w:w="810" w:type="dxa"/>
            <w:tcBorders>
              <w:top w:val="single" w:sz="4" w:space="0" w:color="auto"/>
            </w:tcBorders>
          </w:tcPr>
          <w:p w14:paraId="4EE83AEC" w14:textId="77777777" w:rsidR="006512EC" w:rsidRPr="00747645" w:rsidRDefault="006512EC" w:rsidP="00C84039">
            <w:pPr>
              <w:rPr>
                <w:rFonts w:cstheme="minorHAnsi"/>
                <w:i/>
              </w:rPr>
            </w:pPr>
            <w:r w:rsidRPr="00747645">
              <w:rPr>
                <w:rFonts w:cstheme="minorHAnsi"/>
                <w:i/>
              </w:rPr>
              <w:t>Initial</w:t>
            </w:r>
          </w:p>
        </w:tc>
      </w:tr>
    </w:tbl>
    <w:p w14:paraId="1FC39945" w14:textId="77777777" w:rsidR="00EA0DF0" w:rsidRDefault="00EA0DF0" w:rsidP="00DC42D7">
      <w:pPr>
        <w:rPr>
          <w:rFonts w:cstheme="minorHAnsi"/>
          <w:sz w:val="28"/>
        </w:rPr>
      </w:pPr>
    </w:p>
    <w:p w14:paraId="6452CB66" w14:textId="77777777" w:rsidR="00DC42D7" w:rsidRPr="002B6C40" w:rsidRDefault="00DE6E5D" w:rsidP="00DC42D7">
      <w:pPr>
        <w:rPr>
          <w:rFonts w:cstheme="minorHAnsi"/>
          <w:sz w:val="28"/>
        </w:rPr>
      </w:pPr>
      <w:bookmarkStart w:id="22" w:name="_Toc1566023"/>
      <w:r w:rsidRPr="00C84039">
        <w:rPr>
          <w:rStyle w:val="Heading1Char"/>
        </w:rPr>
        <w:lastRenderedPageBreak/>
        <w:t xml:space="preserve">E-RATE </w:t>
      </w:r>
      <w:r w:rsidR="00DC42D7" w:rsidRPr="00C84039">
        <w:rPr>
          <w:rStyle w:val="Heading1Char"/>
        </w:rPr>
        <w:t>REQUIREMENTS</w:t>
      </w:r>
      <w:bookmarkEnd w:id="22"/>
      <w:r w:rsidR="00DC42D7" w:rsidRPr="00747645">
        <w:rPr>
          <w:rFonts w:cstheme="minorHAnsi"/>
        </w:rPr>
        <w:br/>
      </w:r>
      <w:r w:rsidR="00DC42D7" w:rsidRPr="00C84039">
        <w:rPr>
          <w:rStyle w:val="Heading2Char"/>
          <w:b/>
          <w:color w:val="auto"/>
        </w:rPr>
        <w:t>Work Contingent upon Funding</w:t>
      </w:r>
      <w:r w:rsidR="00DC42D7" w:rsidRPr="00C84039">
        <w:rPr>
          <w:rFonts w:cstheme="minorHAnsi"/>
          <w:b/>
          <w:bCs/>
        </w:rPr>
        <w:t xml:space="preserve"> </w:t>
      </w:r>
      <w:r w:rsidR="00DC42D7" w:rsidRPr="00747645">
        <w:rPr>
          <w:rFonts w:cstheme="minorHAnsi"/>
        </w:rPr>
        <w:br/>
        <w:t>Work offered in this RFP may be contingent upon receiving a funding commitment from USAC for the specified services. If the funding request is denied, the project may canceled. Such cancellations shall not constitute any financial obligation on the part of the District.</w:t>
      </w:r>
    </w:p>
    <w:p w14:paraId="343EA351" w14:textId="77777777" w:rsidR="00DC42D7" w:rsidRPr="00C84039" w:rsidRDefault="00DC42D7" w:rsidP="00C84039">
      <w:pPr>
        <w:pStyle w:val="Heading2"/>
        <w:rPr>
          <w:b/>
          <w:color w:val="auto"/>
        </w:rPr>
      </w:pPr>
      <w:bookmarkStart w:id="23" w:name="_Toc1566024"/>
      <w:r w:rsidRPr="00C84039">
        <w:rPr>
          <w:b/>
          <w:color w:val="auto"/>
        </w:rPr>
        <w:t>E-rate Eligible Provider</w:t>
      </w:r>
      <w:bookmarkEnd w:id="23"/>
      <w:r w:rsidRPr="00C84039">
        <w:rPr>
          <w:b/>
          <w:color w:val="auto"/>
        </w:rPr>
        <w:t xml:space="preserve"> </w:t>
      </w:r>
    </w:p>
    <w:p w14:paraId="27471055" w14:textId="77777777" w:rsidR="00DC42D7" w:rsidRPr="00747645" w:rsidRDefault="00DC42D7" w:rsidP="00DC42D7">
      <w:pPr>
        <w:rPr>
          <w:rFonts w:cstheme="minorHAnsi"/>
        </w:rPr>
      </w:pPr>
      <w:r w:rsidRPr="00747645">
        <w:rPr>
          <w:rFonts w:cstheme="minorHAnsi"/>
        </w:rPr>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5999E725" w14:textId="77777777" w:rsidR="00DC42D7" w:rsidRPr="00747645" w:rsidRDefault="00DC42D7" w:rsidP="00DC42D7">
      <w:pPr>
        <w:rPr>
          <w:rFonts w:cstheme="minorHAnsi"/>
        </w:rPr>
      </w:pPr>
      <w:bookmarkStart w:id="24" w:name="_Toc1566025"/>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Service Providers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6861E972" w14:textId="77777777" w:rsidR="00DC42D7" w:rsidRPr="00C84039" w:rsidRDefault="00DC42D7" w:rsidP="00C84039">
      <w:pPr>
        <w:pStyle w:val="Heading2"/>
        <w:rPr>
          <w:b/>
          <w:color w:val="auto"/>
        </w:rPr>
      </w:pPr>
      <w:bookmarkStart w:id="25" w:name="_Toc1566026"/>
      <w:r w:rsidRPr="00C84039">
        <w:rPr>
          <w:b/>
          <w:color w:val="auto"/>
        </w:rPr>
        <w:t>E-rate Contact</w:t>
      </w:r>
      <w:bookmarkEnd w:id="25"/>
      <w:r w:rsidRPr="00C84039">
        <w:rPr>
          <w:b/>
          <w:color w:val="auto"/>
        </w:rPr>
        <w:t xml:space="preserve"> </w:t>
      </w:r>
    </w:p>
    <w:p w14:paraId="52EE83D0" w14:textId="77777777" w:rsidR="00DC42D7" w:rsidRPr="00747645" w:rsidRDefault="00DC42D7" w:rsidP="00DC42D7">
      <w:pPr>
        <w:rPr>
          <w:rFonts w:cstheme="minorHAnsi"/>
        </w:rPr>
      </w:pPr>
      <w:r w:rsidRPr="00747645">
        <w:rPr>
          <w:rFonts w:cstheme="minorHAnsi"/>
        </w:rPr>
        <w:t>The Service Providers must provide an E-rate contact for the district who understands the E-rate process and can answer related questions at the time of bidding.</w:t>
      </w:r>
    </w:p>
    <w:p w14:paraId="11265CE2" w14:textId="77777777" w:rsidR="00DE6E5D" w:rsidRDefault="00DC42D7" w:rsidP="00DC42D7">
      <w:pPr>
        <w:rPr>
          <w:rFonts w:cstheme="minorHAnsi"/>
        </w:rPr>
      </w:pPr>
      <w:r w:rsidRPr="00747645">
        <w:rPr>
          <w:rFonts w:cstheme="minorHAnsi"/>
        </w:rPr>
        <w:t xml:space="preserve">In the field provided, list the name, phone number and email address for the E-rate contact that will be assigned to the District's account. </w:t>
      </w:r>
    </w:p>
    <w:p w14:paraId="10DEFFD4" w14:textId="77777777" w:rsidR="00DC42D7" w:rsidRPr="00747645" w:rsidRDefault="00DC42D7" w:rsidP="00DC42D7">
      <w:pPr>
        <w:rPr>
          <w:rFonts w:cstheme="minorHAnsi"/>
        </w:rPr>
      </w:pPr>
      <w:bookmarkStart w:id="26" w:name="_Toc1566027"/>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3F2779FB" w14:textId="77777777" w:rsidR="00DC42D7" w:rsidRPr="00747645" w:rsidRDefault="00DC42D7" w:rsidP="00DC42D7">
      <w:pPr>
        <w:rPr>
          <w:rFonts w:cstheme="minorHAnsi"/>
        </w:rPr>
      </w:pPr>
      <w:bookmarkStart w:id="27" w:name="_Toc1566028"/>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Service Provider must be willing to enter into the agreement before the end of the E-rate filing window for the indicated funding year to meet E-rate requirements. </w:t>
      </w:r>
    </w:p>
    <w:p w14:paraId="0966DAFF" w14:textId="77777777" w:rsidR="00F42603" w:rsidRPr="00C84039" w:rsidRDefault="00F42603" w:rsidP="00C84039">
      <w:pPr>
        <w:pStyle w:val="Heading2"/>
        <w:rPr>
          <w:b/>
          <w:color w:val="auto"/>
        </w:rPr>
      </w:pPr>
      <w:bookmarkStart w:id="28" w:name="_Toc1566029"/>
      <w:r w:rsidRPr="00C84039">
        <w:rPr>
          <w:b/>
          <w:color w:val="auto"/>
        </w:rPr>
        <w:t>Favorable Pricing</w:t>
      </w:r>
      <w:bookmarkEnd w:id="28"/>
    </w:p>
    <w:p w14:paraId="5B0F8B84" w14:textId="77777777" w:rsidR="00DC42D7" w:rsidRPr="00747645" w:rsidRDefault="00DC42D7" w:rsidP="00DC42D7">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29E62DFB" w14:textId="77777777" w:rsidR="00CC3D84" w:rsidRPr="00C84039" w:rsidRDefault="00CC3D84" w:rsidP="00C84039">
      <w:pPr>
        <w:pStyle w:val="Heading2"/>
        <w:rPr>
          <w:b/>
          <w:color w:val="auto"/>
        </w:rPr>
      </w:pPr>
      <w:bookmarkStart w:id="29" w:name="_Toc1566030"/>
      <w:r w:rsidRPr="00C84039">
        <w:rPr>
          <w:b/>
          <w:color w:val="auto"/>
        </w:rPr>
        <w:t>Period of Contract</w:t>
      </w:r>
      <w:bookmarkEnd w:id="29"/>
      <w:r w:rsidRPr="00C84039">
        <w:rPr>
          <w:b/>
          <w:color w:val="auto"/>
        </w:rPr>
        <w:t xml:space="preserve"> </w:t>
      </w:r>
    </w:p>
    <w:p w14:paraId="129D7BE0" w14:textId="33CB8FDE" w:rsidR="303AA748" w:rsidRDefault="303AA748" w:rsidP="303AA748">
      <w:r w:rsidRPr="303AA748">
        <w:t xml:space="preserve">Contract period will correspond with the E-rate Funding Year.  Category </w:t>
      </w:r>
      <w:proofErr w:type="gramStart"/>
      <w:r w:rsidRPr="303AA748">
        <w:t>One</w:t>
      </w:r>
      <w:proofErr w:type="gramEnd"/>
      <w:r w:rsidRPr="303AA748">
        <w:t xml:space="preserv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389A9217" w14:textId="77777777" w:rsidR="00DC42D7" w:rsidRPr="00C84039" w:rsidRDefault="00DC42D7" w:rsidP="00C84039">
      <w:pPr>
        <w:pStyle w:val="Heading2"/>
        <w:rPr>
          <w:b/>
          <w:color w:val="auto"/>
        </w:rPr>
      </w:pPr>
      <w:bookmarkStart w:id="30" w:name="_Toc1566031"/>
      <w:r w:rsidRPr="00C84039">
        <w:rPr>
          <w:b/>
          <w:color w:val="auto"/>
        </w:rPr>
        <w:lastRenderedPageBreak/>
        <w:t>Contract Term Modification</w:t>
      </w:r>
      <w:bookmarkEnd w:id="30"/>
      <w:r w:rsidRPr="00C84039">
        <w:rPr>
          <w:b/>
          <w:color w:val="auto"/>
        </w:rPr>
        <w:t xml:space="preserve"> </w:t>
      </w:r>
    </w:p>
    <w:p w14:paraId="47C78AF7" w14:textId="77777777" w:rsidR="00DC42D7" w:rsidRPr="00747645" w:rsidRDefault="00DC42D7" w:rsidP="00DC42D7">
      <w:pPr>
        <w:rPr>
          <w:rFonts w:cstheme="minorHAnsi"/>
          <w:b/>
          <w:bCs/>
        </w:rPr>
      </w:pPr>
      <w:r w:rsidRPr="00747645">
        <w:rPr>
          <w:rFonts w:cstheme="minorHAnsi"/>
        </w:rPr>
        <w:t>The District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w:t>
      </w:r>
      <w:r w:rsidR="00AC3FEB">
        <w:rPr>
          <w:rFonts w:cstheme="minorHAnsi"/>
        </w:rPr>
        <w:t>dministrative Company (“USAC”).</w:t>
      </w:r>
    </w:p>
    <w:p w14:paraId="15A79FB4" w14:textId="77777777" w:rsidR="004A0F84" w:rsidRPr="00C84039" w:rsidRDefault="004A0F84" w:rsidP="00C84039">
      <w:pPr>
        <w:pStyle w:val="Heading2"/>
        <w:rPr>
          <w:b/>
          <w:color w:val="auto"/>
        </w:rPr>
      </w:pPr>
      <w:bookmarkStart w:id="31" w:name="_Toc1566032"/>
      <w:r w:rsidRPr="00C84039">
        <w:rPr>
          <w:b/>
          <w:color w:val="auto"/>
        </w:rPr>
        <w:t>Category Two Budgets</w:t>
      </w:r>
      <w:bookmarkEnd w:id="31"/>
    </w:p>
    <w:p w14:paraId="75CB86CF" w14:textId="77777777" w:rsidR="004A0F84" w:rsidRPr="00747645" w:rsidRDefault="004A0F84" w:rsidP="004A0F84">
      <w:pPr>
        <w:rPr>
          <w:rFonts w:cstheme="minorHAnsi"/>
          <w:bCs/>
        </w:rPr>
      </w:pPr>
      <w:r w:rsidRPr="00747645">
        <w:rPr>
          <w:rFonts w:cstheme="minorHAnsi"/>
          <w:bCs/>
        </w:rPr>
        <w:t xml:space="preserve">If combined total for all products and services exceeds remainder of an entities Category 2 Budget, the district may choose to select to only purchase products and services offered up to the amount remaining in the Category Two budget.  </w:t>
      </w:r>
      <w:r w:rsidRPr="00747645">
        <w:rPr>
          <w:rFonts w:cstheme="minorHAnsi"/>
        </w:rPr>
        <w:t xml:space="preserve">Information about E-rate Category Two Budgets is available at the Universal Service Administration Company (USAC) website: </w:t>
      </w:r>
      <w:r w:rsidRPr="00747645">
        <w:rPr>
          <w:rStyle w:val="Hyperlink"/>
          <w:rFonts w:cstheme="minorHAnsi"/>
        </w:rPr>
        <w:t>https://www.usac.org/sl/applicants/step03/category-two-budget.aspx</w:t>
      </w:r>
    </w:p>
    <w:p w14:paraId="21BABF7A" w14:textId="77777777" w:rsidR="00DC42D7" w:rsidRPr="00C84039" w:rsidRDefault="00DC42D7" w:rsidP="00C84039">
      <w:pPr>
        <w:pStyle w:val="Heading2"/>
        <w:rPr>
          <w:b/>
          <w:color w:val="auto"/>
        </w:rPr>
      </w:pPr>
      <w:bookmarkStart w:id="32" w:name="_Toc1566033"/>
      <w:r w:rsidRPr="00C84039">
        <w:rPr>
          <w:b/>
          <w:color w:val="auto"/>
        </w:rPr>
        <w:t>Product Substitutions</w:t>
      </w:r>
      <w:bookmarkEnd w:id="32"/>
    </w:p>
    <w:p w14:paraId="016AF732" w14:textId="77777777" w:rsidR="00DC42D7" w:rsidRPr="00747645" w:rsidRDefault="00DC42D7" w:rsidP="00DC42D7">
      <w:pPr>
        <w:rPr>
          <w:rFonts w:cstheme="minorHAnsi"/>
          <w:bCs/>
        </w:rPr>
      </w:pPr>
      <w:r w:rsidRPr="00747645">
        <w:rPr>
          <w:rFonts w:cstheme="minorHAnsi"/>
          <w:bCs/>
        </w:rPr>
        <w:t xml:space="preserve">No change in the products and/or services specified in this document will be allowed without prior written approval from the district and a USC service substitution approval with the exception of a Global Service Substitution. </w:t>
      </w:r>
    </w:p>
    <w:p w14:paraId="13209EFF" w14:textId="77777777" w:rsidR="00DC42D7" w:rsidRPr="00C84039" w:rsidRDefault="00DC42D7" w:rsidP="00C84039">
      <w:pPr>
        <w:pStyle w:val="Heading2"/>
        <w:rPr>
          <w:b/>
          <w:color w:val="auto"/>
        </w:rPr>
      </w:pPr>
      <w:bookmarkStart w:id="33" w:name="_Toc1566034"/>
      <w:r w:rsidRPr="00C84039">
        <w:rPr>
          <w:b/>
          <w:color w:val="auto"/>
        </w:rPr>
        <w:t>Free Service Advisory</w:t>
      </w:r>
      <w:bookmarkEnd w:id="33"/>
    </w:p>
    <w:p w14:paraId="6EC8A0EB" w14:textId="77777777" w:rsidR="00DC42D7" w:rsidRPr="00747645" w:rsidRDefault="00DC42D7" w:rsidP="00DC42D7">
      <w:pPr>
        <w:rPr>
          <w:rFonts w:cstheme="minorHAnsi"/>
          <w:bCs/>
        </w:rPr>
      </w:pPr>
      <w:r w:rsidRPr="00747645">
        <w:rPr>
          <w:rFonts w:cstheme="minorHAnsi"/>
          <w:bCs/>
        </w:rPr>
        <w:t xml:space="preserve">Services offered must be in full compliance USAC’s Free Service Advisory.  No free services may be offered that would predicate an artificial discount and preclude the applicant from paying its proportionate non-discounted share of costs.  </w:t>
      </w:r>
    </w:p>
    <w:p w14:paraId="41063B74" w14:textId="77777777" w:rsidR="00DC42D7" w:rsidRPr="00C84039" w:rsidRDefault="00DC42D7" w:rsidP="00C84039">
      <w:pPr>
        <w:pStyle w:val="Heading2"/>
        <w:rPr>
          <w:b/>
          <w:color w:val="auto"/>
        </w:rPr>
      </w:pPr>
      <w:bookmarkStart w:id="34" w:name="_Toc1566035"/>
      <w:r w:rsidRPr="00C84039">
        <w:rPr>
          <w:b/>
          <w:color w:val="auto"/>
        </w:rPr>
        <w:t>Service Delivery Dates</w:t>
      </w:r>
      <w:bookmarkEnd w:id="34"/>
    </w:p>
    <w:p w14:paraId="7B688786" w14:textId="77777777" w:rsidR="00DC42D7" w:rsidRPr="00AC3FEB" w:rsidRDefault="00DC42D7" w:rsidP="00DC42D7">
      <w:pPr>
        <w:rPr>
          <w:rFonts w:cstheme="minorHAnsi"/>
          <w:bCs/>
        </w:rPr>
      </w:pPr>
      <w:r w:rsidRPr="00747645">
        <w:rPr>
          <w:rFonts w:cstheme="minorHAnsi"/>
          <w:bCs/>
        </w:rPr>
        <w:t xml:space="preserve">The E-rate Funding Year begins on July 1 of the Funding Year and expires on June 30 of the following year, resulting in a period of 12 months.  No products or services may be delivered earlier than the start of the funding year.  If construction is necessary to deliver Category One services, construction may begin up to 6 months in advance of the start of the Funding Year.  Category Two services may be purchased 3 months prior to the start of the Funding Year, though installation must take place after the start of the Funding Year.  Installation of Category Two services must be completed within three months after the end of the funding year.  </w:t>
      </w:r>
    </w:p>
    <w:p w14:paraId="220EBDC9" w14:textId="77777777" w:rsidR="00DC42D7" w:rsidRPr="00C84039" w:rsidRDefault="00DC42D7" w:rsidP="00C84039">
      <w:pPr>
        <w:pStyle w:val="Heading2"/>
        <w:rPr>
          <w:b/>
          <w:color w:val="auto"/>
        </w:rPr>
      </w:pPr>
      <w:bookmarkStart w:id="35" w:name="_Toc1566036"/>
      <w:r w:rsidRPr="00C84039">
        <w:rPr>
          <w:b/>
          <w:color w:val="auto"/>
        </w:rPr>
        <w:t>Refurbished Equipment</w:t>
      </w:r>
      <w:bookmarkEnd w:id="35"/>
    </w:p>
    <w:p w14:paraId="0AA7003D" w14:textId="77777777" w:rsidR="00DC42D7" w:rsidRPr="00AC3FEB" w:rsidRDefault="00DC42D7" w:rsidP="00DC42D7">
      <w:pPr>
        <w:rPr>
          <w:rFonts w:cstheme="minorHAnsi"/>
          <w:bCs/>
        </w:rPr>
      </w:pPr>
      <w:r w:rsidRPr="00747645">
        <w:rPr>
          <w:rFonts w:cstheme="minorHAnsi"/>
          <w:bCs/>
        </w:rPr>
        <w:t>No refurbished equipment will be accepted.</w:t>
      </w:r>
    </w:p>
    <w:p w14:paraId="69DF7F45" w14:textId="77777777" w:rsidR="00DC42D7" w:rsidRPr="00C84039" w:rsidRDefault="00DC42D7" w:rsidP="00C84039">
      <w:pPr>
        <w:pStyle w:val="Heading2"/>
        <w:rPr>
          <w:b/>
          <w:color w:val="auto"/>
        </w:rPr>
      </w:pPr>
      <w:bookmarkStart w:id="36" w:name="_Toc1566037"/>
      <w:r w:rsidRPr="00C84039">
        <w:rPr>
          <w:b/>
          <w:color w:val="auto"/>
        </w:rPr>
        <w:t>Equivalent Products and Services</w:t>
      </w:r>
      <w:bookmarkEnd w:id="36"/>
    </w:p>
    <w:p w14:paraId="5C509C0C" w14:textId="77777777" w:rsidR="00DC42D7" w:rsidRPr="00AC3FEB" w:rsidRDefault="00DC42D7" w:rsidP="00DC42D7">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56EEBBC7" w14:textId="4A89000A" w:rsidR="00DC42D7" w:rsidRPr="00747645" w:rsidRDefault="00DC42D7" w:rsidP="00DC42D7">
      <w:pPr>
        <w:rPr>
          <w:rFonts w:cstheme="minorHAnsi"/>
        </w:rPr>
      </w:pPr>
      <w:bookmarkStart w:id="37" w:name="_Toc1566038"/>
      <w:r w:rsidRPr="00C84039">
        <w:rPr>
          <w:rStyle w:val="Heading2Char"/>
          <w:b/>
          <w:color w:val="auto"/>
        </w:rPr>
        <w:t>E-rate Forms</w:t>
      </w:r>
      <w:bookmarkEnd w:id="37"/>
      <w:r w:rsidRPr="00C84039">
        <w:rPr>
          <w:rFonts w:cstheme="minorHAnsi"/>
          <w:b/>
          <w:bCs/>
        </w:rPr>
        <w:t xml:space="preserve"> </w:t>
      </w:r>
      <w:r w:rsidRPr="00747645">
        <w:rPr>
          <w:rFonts w:cstheme="minorHAnsi"/>
        </w:rPr>
        <w:br/>
        <w:t>The successful Service Provider must accept either Billed Entity Application Reimbursement (BEAR) FCC Form 472, or Service Provider Invoice (SPI) FCC Form 474, invoicing per E-rate rules. The invoicing method chosen will be at the discretion of the Distric</w:t>
      </w:r>
      <w:r w:rsidR="00413474">
        <w:rPr>
          <w:rFonts w:cstheme="minorHAnsi"/>
        </w:rPr>
        <w:t>t.</w:t>
      </w:r>
    </w:p>
    <w:p w14:paraId="4ECA37AD" w14:textId="77777777" w:rsidR="00DC42D7" w:rsidRPr="00C84039" w:rsidRDefault="00DC42D7" w:rsidP="00C84039">
      <w:pPr>
        <w:pStyle w:val="Heading2"/>
        <w:rPr>
          <w:b/>
          <w:color w:val="auto"/>
        </w:rPr>
      </w:pPr>
      <w:bookmarkStart w:id="38" w:name="_Toc1566039"/>
      <w:r w:rsidRPr="00C84039">
        <w:rPr>
          <w:b/>
          <w:color w:val="auto"/>
        </w:rPr>
        <w:lastRenderedPageBreak/>
        <w:t>Invoicing</w:t>
      </w:r>
      <w:bookmarkEnd w:id="38"/>
    </w:p>
    <w:p w14:paraId="7E217277" w14:textId="77777777" w:rsidR="00DC42D7" w:rsidRPr="00747645" w:rsidRDefault="00DC42D7" w:rsidP="00DC42D7">
      <w:pPr>
        <w:rPr>
          <w:rFonts w:cstheme="minorHAnsi"/>
        </w:rPr>
      </w:pPr>
      <w:r w:rsidRPr="00747645">
        <w:rPr>
          <w:rFonts w:cstheme="minorHAnsi"/>
        </w:rPr>
        <w:t xml:space="preserve">The successful Service Provider shall itemize, price, and invoice separately any materials or services that are ineligible for E-rate funding. Vendor must include the following information on all invoices to the District for E-rate eligible equipment and/or services: </w:t>
      </w:r>
    </w:p>
    <w:p w14:paraId="190A97A7"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5EC9058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527D2A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Funding Request Number (“FRN”) </w:t>
      </w:r>
    </w:p>
    <w:p w14:paraId="784BFB4D"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Vendor’s signature on invoice attesting to the accuracy and completeness of all charges </w:t>
      </w:r>
    </w:p>
    <w:p w14:paraId="432ADA0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District’s contract specifications, Form 470 and Form 471 descriptions of same </w:t>
      </w:r>
    </w:p>
    <w:p w14:paraId="467F2074"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District (non-discounted amount of eligible charges)  </w:t>
      </w:r>
    </w:p>
    <w:p w14:paraId="19104E2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Vendor’s letterhead or on a Vendor-generated form </w:t>
      </w:r>
    </w:p>
    <w:p w14:paraId="1C0B085C"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Billed Entity Number   </w:t>
      </w:r>
    </w:p>
    <w:p w14:paraId="233C3CB1" w14:textId="77777777" w:rsidR="00DC42D7" w:rsidRPr="00747645"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District’s Federal Communications Commission Registration Number  </w:t>
      </w:r>
    </w:p>
    <w:p w14:paraId="32FE31BD" w14:textId="77777777" w:rsidR="00DC42D7" w:rsidRPr="00EA0DF0" w:rsidRDefault="00DC42D7" w:rsidP="00DC42D7">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Proper E-rate discount percentage as set forth by the applicable FRN and USAC funding commitment decision letter (“FCDL”)</w:t>
      </w:r>
    </w:p>
    <w:p w14:paraId="29450A86" w14:textId="77777777" w:rsidR="00DC42D7" w:rsidRPr="00747645" w:rsidRDefault="00DC42D7" w:rsidP="00DC42D7">
      <w:pPr>
        <w:rPr>
          <w:rFonts w:cstheme="minorHAnsi"/>
        </w:rPr>
      </w:pPr>
      <w:r w:rsidRPr="00747645">
        <w:rPr>
          <w:rFonts w:cstheme="minorHAnsi"/>
        </w:rPr>
        <w:t>The Service Provider must ensure that District-approved substitute services or products are prominently noted on invoices submitted to USAC and the District.</w:t>
      </w:r>
    </w:p>
    <w:p w14:paraId="0E61A4C5" w14:textId="77777777" w:rsidR="00DC42D7" w:rsidRPr="00747645" w:rsidRDefault="00DC42D7" w:rsidP="00DC42D7">
      <w:pPr>
        <w:rPr>
          <w:rFonts w:cstheme="minorHAnsi"/>
        </w:rPr>
      </w:pPr>
      <w:r w:rsidRPr="00747645">
        <w:rPr>
          <w:rFonts w:cstheme="minorHAnsi"/>
        </w:rPr>
        <w:t>The successful Service Provider shall be solely responsible for timely filing invoices with USAC. Accordingly, Vendor understands and agrees that District will NOT be liable to Vendor and Vendor shall have no recourse against the District for any discounted amount that Vendor submits late to USAC for payment, if USAC refuses to pay the invoice due to late filing.</w:t>
      </w:r>
    </w:p>
    <w:p w14:paraId="660C60D4" w14:textId="77777777" w:rsidR="00DC42D7" w:rsidRPr="00747645" w:rsidRDefault="00DC42D7" w:rsidP="00DC42D7">
      <w:pPr>
        <w:rPr>
          <w:rFonts w:cstheme="minorHAnsi"/>
        </w:rPr>
      </w:pPr>
      <w:r w:rsidRPr="00747645">
        <w:rPr>
          <w:rFonts w:cstheme="minorHAnsi"/>
        </w:rPr>
        <w:t>The successful Service Provider understands and agrees that District shall not be liable to Vendor and Vendor shall have no recourse against the District for any discounted amount that Vendor submits to USAC for payment if Vendor is at fault for USAC’s refusal to pay; if the District is at fault, the District shall not be liable to Vendor and Vendor shall have no recourse against the District for the amount at issue until both the District and the Vendor have exhausted their administrative remedies of appeal to USAC and/or the FCC.</w:t>
      </w:r>
    </w:p>
    <w:p w14:paraId="2D6F65C7" w14:textId="77777777" w:rsidR="00DC42D7" w:rsidRPr="00747645" w:rsidRDefault="00DC42D7" w:rsidP="00DC42D7">
      <w:pPr>
        <w:rPr>
          <w:rFonts w:cstheme="minorHAnsi"/>
        </w:rPr>
      </w:pPr>
      <w:r w:rsidRPr="00747645">
        <w:rPr>
          <w:rFonts w:cstheme="minorHAnsi"/>
        </w:rPr>
        <w:t>In the event of a delayed funding commitment the successful Service Provider shall invoice USAC for the discounted amount the District is owed retroactive to July 1st of the funding year or to whenever approved service to the District began, whichever date is later.</w:t>
      </w:r>
    </w:p>
    <w:p w14:paraId="7085B1C2" w14:textId="77777777" w:rsidR="00DC42D7" w:rsidRPr="00747645" w:rsidRDefault="00DC42D7" w:rsidP="00DC42D7">
      <w:pPr>
        <w:rPr>
          <w:rFonts w:cstheme="minorHAnsi"/>
        </w:rPr>
      </w:pPr>
      <w:r w:rsidRPr="00747645">
        <w:rPr>
          <w:rFonts w:cstheme="minorHAnsi"/>
        </w:rPr>
        <w:t xml:space="preserve">Products and Services must be delivered before billing can commence.  At no time may the Service Provider invoice before the state of the aforementioned funding year. </w:t>
      </w:r>
    </w:p>
    <w:p w14:paraId="5C87E12E" w14:textId="77777777" w:rsidR="00DC42D7" w:rsidRPr="00747645" w:rsidRDefault="00DC42D7" w:rsidP="00DC42D7">
      <w:pPr>
        <w:rPr>
          <w:rFonts w:cstheme="minorHAnsi"/>
        </w:rPr>
      </w:pPr>
      <w:bookmarkStart w:id="39" w:name="_Toc1566040"/>
      <w:r w:rsidRPr="00C84039">
        <w:rPr>
          <w:rStyle w:val="Heading2Char"/>
          <w:b/>
          <w:color w:val="auto"/>
        </w:rPr>
        <w:t>Documentation</w:t>
      </w:r>
      <w:bookmarkEnd w:id="39"/>
      <w:r w:rsidRPr="00747645">
        <w:rPr>
          <w:rFonts w:cstheme="minorHAnsi"/>
        </w:rPr>
        <w:br/>
        <w:t>Service Provider shall provide to District all of the information and documentation that the Service Provider has, or that Service Provider can reasonably acquire, that the District may need to prepare its E-rate applications and/or to meet the documentation standards required to receive E-rate support.</w:t>
      </w:r>
    </w:p>
    <w:p w14:paraId="3BB90BA6" w14:textId="77777777" w:rsidR="006512EC" w:rsidRPr="00747645" w:rsidRDefault="00DC42D7" w:rsidP="00DC42D7">
      <w:pPr>
        <w:rPr>
          <w:rFonts w:cstheme="minorHAnsi"/>
        </w:rPr>
      </w:pPr>
      <w:r w:rsidRPr="00747645">
        <w:rPr>
          <w:rFonts w:cstheme="minorHAnsi"/>
        </w:rPr>
        <w:t xml:space="preserve">Service Provider shall maintain all bids, quotes, records, correspondence, receipts, vouchers, delivery information, timesheet, memoranda and other data relating to Service Provider’s services to the District. All such records shall be retained for a minimum of ten (10) years following completion of services and </w:t>
      </w:r>
      <w:r w:rsidRPr="00747645">
        <w:rPr>
          <w:rFonts w:cstheme="minorHAnsi"/>
        </w:rPr>
        <w:lastRenderedPageBreak/>
        <w:t xml:space="preserve">shall be subject to inspection and audit by the District. Service Provider shall include all subcontractor agreements for services, provisions requiring subcontractors to maintain the same records and allowing the District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6512EC" w:rsidRPr="00747645" w14:paraId="7BC6B71A" w14:textId="77777777" w:rsidTr="005D7CDE">
        <w:tc>
          <w:tcPr>
            <w:tcW w:w="5670" w:type="dxa"/>
          </w:tcPr>
          <w:p w14:paraId="2751BE9F" w14:textId="77777777" w:rsidR="006512EC" w:rsidRPr="00C84039" w:rsidRDefault="006512EC" w:rsidP="005D7CDE">
            <w:pPr>
              <w:pStyle w:val="Heading3"/>
              <w:outlineLvl w:val="2"/>
              <w:rPr>
                <w:b/>
              </w:rPr>
            </w:pPr>
            <w:bookmarkStart w:id="40" w:name="_Toc1566041"/>
            <w:r w:rsidRPr="00C84039">
              <w:rPr>
                <w:b/>
                <w:color w:val="auto"/>
              </w:rPr>
              <w:t>Confirm your understanding of the</w:t>
            </w:r>
            <w:r w:rsidR="005D7CDE">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0562CB0E" w14:textId="77777777" w:rsidR="006512EC" w:rsidRPr="00747645" w:rsidRDefault="006512EC" w:rsidP="00C84039">
            <w:pPr>
              <w:rPr>
                <w:rFonts w:cstheme="minorHAnsi"/>
              </w:rPr>
            </w:pPr>
          </w:p>
        </w:tc>
      </w:tr>
      <w:tr w:rsidR="006512EC" w:rsidRPr="00747645" w14:paraId="1D8DE1F0" w14:textId="77777777" w:rsidTr="005D7CDE">
        <w:tc>
          <w:tcPr>
            <w:tcW w:w="5670" w:type="dxa"/>
          </w:tcPr>
          <w:p w14:paraId="34CE0A41" w14:textId="77777777" w:rsidR="006512EC" w:rsidRPr="00747645" w:rsidRDefault="006512EC" w:rsidP="00C84039">
            <w:pPr>
              <w:rPr>
                <w:rFonts w:cstheme="minorHAnsi"/>
              </w:rPr>
            </w:pPr>
          </w:p>
        </w:tc>
        <w:tc>
          <w:tcPr>
            <w:tcW w:w="810" w:type="dxa"/>
            <w:tcBorders>
              <w:top w:val="single" w:sz="4" w:space="0" w:color="auto"/>
            </w:tcBorders>
          </w:tcPr>
          <w:p w14:paraId="4AF23558" w14:textId="77777777" w:rsidR="006512EC" w:rsidRPr="00747645" w:rsidRDefault="006512EC" w:rsidP="00C84039">
            <w:pPr>
              <w:rPr>
                <w:rFonts w:cstheme="minorHAnsi"/>
                <w:i/>
              </w:rPr>
            </w:pPr>
            <w:r w:rsidRPr="00747645">
              <w:rPr>
                <w:rFonts w:cstheme="minorHAnsi"/>
                <w:i/>
              </w:rPr>
              <w:t>Initial</w:t>
            </w:r>
          </w:p>
        </w:tc>
      </w:tr>
    </w:tbl>
    <w:p w14:paraId="62EBF3C5" w14:textId="77777777" w:rsidR="005D7CDE" w:rsidRDefault="005D7CDE" w:rsidP="00C84039">
      <w:pPr>
        <w:pStyle w:val="Heading1"/>
      </w:pPr>
    </w:p>
    <w:p w14:paraId="6D98A12B" w14:textId="77777777" w:rsidR="005D7CDE" w:rsidRDefault="005D7CDE">
      <w:pPr>
        <w:rPr>
          <w:rFonts w:asciiTheme="majorHAnsi" w:eastAsiaTheme="majorEastAsia" w:hAnsiTheme="majorHAnsi" w:cstheme="majorBidi"/>
          <w:color w:val="2E74B5" w:themeColor="accent1" w:themeShade="BF"/>
          <w:sz w:val="32"/>
          <w:szCs w:val="32"/>
        </w:rPr>
      </w:pPr>
      <w:r>
        <w:br w:type="page"/>
      </w:r>
    </w:p>
    <w:p w14:paraId="2605D181" w14:textId="77777777" w:rsidR="00DE6E5D" w:rsidRPr="001D5722" w:rsidRDefault="00DE6E5D" w:rsidP="00C84039">
      <w:pPr>
        <w:pStyle w:val="Heading1"/>
      </w:pPr>
      <w:bookmarkStart w:id="41" w:name="_Toc1566042"/>
      <w:r w:rsidRPr="001D5722">
        <w:lastRenderedPageBreak/>
        <w:t>SCORING CRITERIA</w:t>
      </w:r>
      <w:bookmarkEnd w:id="41"/>
    </w:p>
    <w:p w14:paraId="6DCC0D77" w14:textId="77777777" w:rsidR="00DE6E5D" w:rsidRPr="00C84039" w:rsidRDefault="00DE6E5D" w:rsidP="00C84039">
      <w:pPr>
        <w:pStyle w:val="Heading2"/>
        <w:rPr>
          <w:rFonts w:cstheme="minorHAnsi"/>
          <w:b/>
          <w:bCs/>
          <w:color w:val="auto"/>
        </w:rPr>
      </w:pPr>
      <w:bookmarkStart w:id="42" w:name="_Toc1566043"/>
      <w:r w:rsidRPr="00C84039">
        <w:rPr>
          <w:b/>
          <w:color w:val="auto"/>
        </w:rPr>
        <w:t>Cost of Eligible Services (40 points possible)</w:t>
      </w:r>
      <w:bookmarkEnd w:id="42"/>
    </w:p>
    <w:p w14:paraId="7B4C422D" w14:textId="70BDE383" w:rsidR="00DE6E5D" w:rsidRDefault="00DE6E5D" w:rsidP="00DE6E5D">
      <w:pPr>
        <w:pStyle w:val="NoSpacing"/>
      </w:pPr>
      <w:r w:rsidRPr="00CE3F95">
        <w:t xml:space="preserve">Provide itemized costs for the specified equipment or services, including all components necessary for the equipment or service to be fully functional. </w:t>
      </w:r>
      <w:r>
        <w:t>Any</w:t>
      </w:r>
      <w:r w:rsidRPr="00CE3F95">
        <w:t xml:space="preserve"> services, equipment, or components that are not eligible for E-rate funding</w:t>
      </w:r>
      <w:r>
        <w:t xml:space="preserve"> must be specified in response</w:t>
      </w:r>
      <w:r w:rsidRPr="00CE3F95">
        <w:t>.</w:t>
      </w:r>
      <w:r w:rsidRPr="00CE3F95">
        <w:br/>
      </w:r>
      <w:r w:rsidRPr="00CE3F95">
        <w:br/>
      </w:r>
      <w:r w:rsidRPr="00C84039">
        <w:rPr>
          <w:rStyle w:val="Heading2Char"/>
          <w:b/>
          <w:color w:val="auto"/>
        </w:rPr>
        <w:t>Cost of Transition (</w:t>
      </w:r>
      <w:r w:rsidR="00413474">
        <w:rPr>
          <w:rStyle w:val="Heading2Char"/>
          <w:b/>
          <w:color w:val="auto"/>
        </w:rPr>
        <w:t>15</w:t>
      </w:r>
      <w:r w:rsidRPr="00C84039">
        <w:rPr>
          <w:rStyle w:val="Heading2Char"/>
          <w:b/>
          <w:color w:val="auto"/>
        </w:rPr>
        <w:t xml:space="preserve"> points possible)</w:t>
      </w:r>
    </w:p>
    <w:p w14:paraId="05D8627F" w14:textId="77777777" w:rsidR="009C1D53" w:rsidRDefault="00DE6E5D" w:rsidP="00BF4A78">
      <w:pPr>
        <w:pStyle w:val="NoSpacing"/>
        <w:rPr>
          <w:b/>
        </w:rPr>
      </w:pPr>
      <w:r w:rsidRPr="00CE3F95">
        <w:t xml:space="preserve">Clearly identify any cost that qualify as special construction costs under the E-rate program. Information about special construction costs is available at the Universal Service Administration Company (USAC) website: </w:t>
      </w:r>
      <w:hyperlink r:id="rId15" w:history="1">
        <w:r w:rsidRPr="00CE3F95">
          <w:rPr>
            <w:rStyle w:val="Hyperlink"/>
            <w:rFonts w:cstheme="minorHAnsi"/>
          </w:rPr>
          <w:t>http://www.usac.org/sl</w:t>
        </w:r>
      </w:hyperlink>
      <w:r w:rsidR="00BF4A78">
        <w:t xml:space="preserve">. </w:t>
      </w:r>
    </w:p>
    <w:p w14:paraId="2946DB82" w14:textId="77777777" w:rsidR="009C1D53" w:rsidRDefault="009C1D53" w:rsidP="00DE6E5D">
      <w:pPr>
        <w:pStyle w:val="NoSpacing"/>
        <w:rPr>
          <w:b/>
        </w:rPr>
      </w:pPr>
    </w:p>
    <w:p w14:paraId="224C0488" w14:textId="3F11C86F" w:rsidR="00DE6E5D" w:rsidRPr="00C84039" w:rsidRDefault="00DE6E5D" w:rsidP="00C84039">
      <w:pPr>
        <w:pStyle w:val="Heading2"/>
        <w:rPr>
          <w:b/>
          <w:color w:val="auto"/>
        </w:rPr>
      </w:pPr>
      <w:bookmarkStart w:id="43" w:name="_Toc1566044"/>
      <w:r w:rsidRPr="00C84039">
        <w:rPr>
          <w:b/>
          <w:color w:val="auto"/>
        </w:rPr>
        <w:t xml:space="preserve">Experience Providing Similar Services of a </w:t>
      </w:r>
      <w:r w:rsidR="00BF4A78">
        <w:rPr>
          <w:b/>
          <w:color w:val="auto"/>
        </w:rPr>
        <w:t>Similar Scope (</w:t>
      </w:r>
      <w:r w:rsidR="00413474">
        <w:rPr>
          <w:b/>
          <w:color w:val="auto"/>
        </w:rPr>
        <w:t>15</w:t>
      </w:r>
      <w:r w:rsidRPr="00C84039">
        <w:rPr>
          <w:b/>
          <w:color w:val="auto"/>
        </w:rPr>
        <w:t xml:space="preserve"> points possible)</w:t>
      </w:r>
      <w:bookmarkEnd w:id="43"/>
    </w:p>
    <w:p w14:paraId="4572E5B5" w14:textId="42D0E553" w:rsidR="00DE6E5D" w:rsidRDefault="00DE6E5D" w:rsidP="00DE6E5D">
      <w:pPr>
        <w:pStyle w:val="NoSpacing"/>
      </w:pPr>
      <w:r w:rsidRPr="00CE3F95">
        <w:t xml:space="preserve">The successful </w:t>
      </w:r>
      <w:r>
        <w:t>Service Provider</w:t>
      </w:r>
      <w:r w:rsidRPr="00CE3F95">
        <w:t xml:space="preserve">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sidRPr="00CE3F95">
        <w:br/>
      </w:r>
      <w:r w:rsidRPr="00CE3F95">
        <w:br/>
      </w:r>
      <w:r w:rsidRPr="00C84039">
        <w:rPr>
          <w:rStyle w:val="Heading2Char"/>
          <w:b/>
          <w:color w:val="auto"/>
        </w:rPr>
        <w:t>Support (</w:t>
      </w:r>
      <w:r w:rsidR="00413474">
        <w:rPr>
          <w:rStyle w:val="Heading2Char"/>
          <w:b/>
          <w:color w:val="auto"/>
        </w:rPr>
        <w:t>15</w:t>
      </w:r>
      <w:r w:rsidRPr="00C84039">
        <w:rPr>
          <w:rStyle w:val="Heading2Char"/>
          <w:b/>
          <w:color w:val="auto"/>
        </w:rPr>
        <w:t xml:space="preserve"> points possible)</w:t>
      </w:r>
    </w:p>
    <w:p w14:paraId="49630D6B" w14:textId="77777777" w:rsidR="00DE6E5D" w:rsidRPr="00CE3F95" w:rsidRDefault="00DE6E5D" w:rsidP="00DE6E5D">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is required to provide a dedicated account management team assigned to the </w:t>
      </w:r>
      <w:r>
        <w:rPr>
          <w:rFonts w:cstheme="minorHAnsi"/>
        </w:rPr>
        <w:t>District</w:t>
      </w:r>
      <w:r w:rsidRPr="00CE3F95">
        <w:rPr>
          <w:rFonts w:cstheme="minorHAnsi"/>
        </w:rPr>
        <w:t xml:space="preserve"> for service support including moves, adds, changes, repairs, as well as billing/invoice support. Provide information about the account team that will be assigned to the </w:t>
      </w:r>
      <w:r>
        <w:rPr>
          <w:rFonts w:cstheme="minorHAnsi"/>
        </w:rPr>
        <w:t>District</w:t>
      </w:r>
      <w:r w:rsidRPr="00CE3F95">
        <w:rPr>
          <w:rFonts w:cstheme="minorHAnsi"/>
        </w:rPr>
        <w:t xml:space="preserve">. Provide information confirming when support is available, and describe how </w:t>
      </w:r>
      <w:r>
        <w:rPr>
          <w:rFonts w:cstheme="minorHAnsi"/>
        </w:rPr>
        <w:t>District</w:t>
      </w:r>
      <w:r w:rsidRPr="00CE3F95">
        <w:rPr>
          <w:rFonts w:cstheme="minorHAnsi"/>
        </w:rPr>
        <w:t xml:space="preserve"> technicians will solicit this support. Describe your service escalation process for all aspects of support, include triggers, and timelines. Provide this information for all type of issues, including service, billing and technical support.</w:t>
      </w:r>
    </w:p>
    <w:p w14:paraId="4AF1A43A" w14:textId="5A2D036C" w:rsidR="00413474" w:rsidRDefault="00413474" w:rsidP="00413474">
      <w:pPr>
        <w:pStyle w:val="NoSpacing"/>
      </w:pPr>
      <w:r>
        <w:rPr>
          <w:rStyle w:val="Heading2Char"/>
          <w:b/>
          <w:color w:val="auto"/>
        </w:rPr>
        <w:t>Ability to Meet Timeline</w:t>
      </w:r>
      <w:r w:rsidRPr="00C84039">
        <w:rPr>
          <w:rStyle w:val="Heading2Char"/>
          <w:b/>
          <w:color w:val="auto"/>
        </w:rPr>
        <w:t xml:space="preserve"> (</w:t>
      </w:r>
      <w:r>
        <w:rPr>
          <w:rStyle w:val="Heading2Char"/>
          <w:b/>
          <w:color w:val="auto"/>
        </w:rPr>
        <w:t>15</w:t>
      </w:r>
      <w:r w:rsidRPr="00C84039">
        <w:rPr>
          <w:rStyle w:val="Heading2Char"/>
          <w:b/>
          <w:color w:val="auto"/>
        </w:rPr>
        <w:t xml:space="preserve"> points possible)</w:t>
      </w:r>
    </w:p>
    <w:p w14:paraId="333620DC" w14:textId="6061E104" w:rsidR="00413474" w:rsidRPr="00CE3F95" w:rsidRDefault="00413474" w:rsidP="00413474">
      <w:pPr>
        <w:rPr>
          <w:rFonts w:cstheme="minorHAnsi"/>
        </w:rPr>
      </w:pPr>
      <w:r w:rsidRPr="00CE3F95">
        <w:rPr>
          <w:rFonts w:cstheme="minorHAnsi"/>
        </w:rPr>
        <w:t xml:space="preserve">The successful </w:t>
      </w:r>
      <w:r>
        <w:rPr>
          <w:rFonts w:cstheme="minorHAnsi"/>
        </w:rPr>
        <w:t>Service Provider</w:t>
      </w:r>
      <w:r w:rsidRPr="00CE3F95">
        <w:rPr>
          <w:rFonts w:cstheme="minorHAnsi"/>
        </w:rPr>
        <w:t xml:space="preserve"> </w:t>
      </w:r>
      <w:r>
        <w:rPr>
          <w:rFonts w:cstheme="minorHAnsi"/>
        </w:rPr>
        <w:t>will need to be able to meet the timeline for installation and billing as described in the Scope of Work section of this RFP.</w:t>
      </w:r>
    </w:p>
    <w:p w14:paraId="53081518" w14:textId="77777777" w:rsidR="00DE6E5D" w:rsidRPr="00DE6E5D" w:rsidRDefault="00DE6E5D" w:rsidP="00C84039">
      <w:pPr>
        <w:pStyle w:val="Subtitle"/>
      </w:pPr>
      <w:r>
        <w:t>Total Possible Score: 100</w:t>
      </w:r>
      <w:r w:rsidRPr="0026148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DE6E5D" w14:paraId="523E1817" w14:textId="77777777" w:rsidTr="00C84039">
        <w:tc>
          <w:tcPr>
            <w:tcW w:w="5220" w:type="dxa"/>
          </w:tcPr>
          <w:p w14:paraId="2F1BFA76" w14:textId="77777777" w:rsidR="00DE6E5D" w:rsidRPr="00C84039" w:rsidRDefault="00DE6E5D" w:rsidP="00C84039">
            <w:pPr>
              <w:pStyle w:val="Heading3"/>
              <w:outlineLvl w:val="2"/>
              <w:rPr>
                <w:b/>
              </w:rPr>
            </w:pPr>
            <w:bookmarkStart w:id="44" w:name="_Toc1566045"/>
            <w:r w:rsidRPr="00C84039">
              <w:rPr>
                <w:b/>
                <w:color w:val="auto"/>
              </w:rPr>
              <w:t>Confirm your understanding of the Scoring Criteria.</w:t>
            </w:r>
            <w:bookmarkEnd w:id="44"/>
          </w:p>
        </w:tc>
        <w:tc>
          <w:tcPr>
            <w:tcW w:w="810" w:type="dxa"/>
            <w:tcBorders>
              <w:bottom w:val="single" w:sz="4" w:space="0" w:color="auto"/>
            </w:tcBorders>
          </w:tcPr>
          <w:p w14:paraId="5997CC1D" w14:textId="77777777" w:rsidR="00DE6E5D" w:rsidRDefault="00DE6E5D" w:rsidP="00C84039">
            <w:pPr>
              <w:rPr>
                <w:rFonts w:cstheme="minorHAnsi"/>
              </w:rPr>
            </w:pPr>
          </w:p>
        </w:tc>
      </w:tr>
      <w:tr w:rsidR="00DE6E5D" w:rsidRPr="00344478" w14:paraId="5C5A33B0" w14:textId="77777777" w:rsidTr="00C84039">
        <w:tc>
          <w:tcPr>
            <w:tcW w:w="5220" w:type="dxa"/>
          </w:tcPr>
          <w:p w14:paraId="110FFD37" w14:textId="77777777" w:rsidR="00DE6E5D" w:rsidRDefault="00DE6E5D" w:rsidP="00C84039">
            <w:pPr>
              <w:rPr>
                <w:rFonts w:cstheme="minorHAnsi"/>
              </w:rPr>
            </w:pPr>
          </w:p>
        </w:tc>
        <w:tc>
          <w:tcPr>
            <w:tcW w:w="810" w:type="dxa"/>
            <w:tcBorders>
              <w:top w:val="single" w:sz="4" w:space="0" w:color="auto"/>
            </w:tcBorders>
          </w:tcPr>
          <w:p w14:paraId="4EDF1DE2" w14:textId="77777777" w:rsidR="00DE6E5D" w:rsidRPr="00344478" w:rsidRDefault="00DE6E5D" w:rsidP="00C84039">
            <w:pPr>
              <w:rPr>
                <w:rFonts w:cstheme="minorHAnsi"/>
                <w:i/>
              </w:rPr>
            </w:pPr>
            <w:r w:rsidRPr="00344478">
              <w:rPr>
                <w:rFonts w:cstheme="minorHAnsi"/>
                <w:i/>
              </w:rPr>
              <w:t>Initial</w:t>
            </w:r>
          </w:p>
        </w:tc>
      </w:tr>
    </w:tbl>
    <w:p w14:paraId="6B699379" w14:textId="77777777" w:rsidR="00EA0DF0" w:rsidRDefault="00EA0DF0" w:rsidP="002B6C40">
      <w:pPr>
        <w:rPr>
          <w:rFonts w:cstheme="minorHAnsi"/>
          <w:bCs/>
          <w:sz w:val="28"/>
        </w:rPr>
      </w:pPr>
    </w:p>
    <w:p w14:paraId="3FE9F23F" w14:textId="77777777" w:rsidR="00EA0DF0" w:rsidRDefault="00EA0DF0">
      <w:pPr>
        <w:rPr>
          <w:rFonts w:cstheme="minorHAnsi"/>
          <w:bCs/>
          <w:sz w:val="28"/>
        </w:rPr>
      </w:pPr>
      <w:r>
        <w:rPr>
          <w:rFonts w:cstheme="minorHAnsi"/>
          <w:bCs/>
          <w:sz w:val="28"/>
        </w:rPr>
        <w:br w:type="page"/>
      </w:r>
    </w:p>
    <w:p w14:paraId="5B659158" w14:textId="77777777" w:rsidR="00DE6E5D" w:rsidRPr="002B6C40" w:rsidRDefault="00DE6E5D" w:rsidP="00C84039">
      <w:pPr>
        <w:pStyle w:val="Heading1"/>
      </w:pPr>
      <w:bookmarkStart w:id="45" w:name="_Toc1566046"/>
      <w:r w:rsidRPr="002B6C40">
        <w:lastRenderedPageBreak/>
        <w:t>DISQUALIFICATION CRITERIA</w:t>
      </w:r>
      <w:bookmarkEnd w:id="45"/>
    </w:p>
    <w:p w14:paraId="776C97F9" w14:textId="77777777" w:rsidR="00DE6E5D" w:rsidRPr="001656D5" w:rsidRDefault="00DE6E5D" w:rsidP="00DE6E5D">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w:t>
      </w:r>
      <w:r w:rsidRPr="004C6DAD">
        <w:rPr>
          <w:rFonts w:cstheme="minorHAnsi"/>
          <w:bCs/>
        </w:rPr>
        <w:t xml:space="preserve"> RFQ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DE6E5D" w14:paraId="4ADA26C4" w14:textId="77777777" w:rsidTr="00C84039">
        <w:tc>
          <w:tcPr>
            <w:tcW w:w="5580" w:type="dxa"/>
          </w:tcPr>
          <w:p w14:paraId="16B02F3F" w14:textId="77777777" w:rsidR="00DE6E5D" w:rsidRPr="00C84039" w:rsidRDefault="00DE6E5D" w:rsidP="00C84039">
            <w:pPr>
              <w:pStyle w:val="Heading3"/>
              <w:outlineLvl w:val="2"/>
              <w:rPr>
                <w:b/>
              </w:rPr>
            </w:pPr>
            <w:bookmarkStart w:id="46" w:name="_Toc1566047"/>
            <w:r w:rsidRPr="00C84039">
              <w:rPr>
                <w:b/>
                <w:color w:val="auto"/>
              </w:rPr>
              <w:t>Confirm your understanding of Disqualification Criteria.</w:t>
            </w:r>
            <w:bookmarkEnd w:id="46"/>
          </w:p>
        </w:tc>
        <w:tc>
          <w:tcPr>
            <w:tcW w:w="810" w:type="dxa"/>
            <w:tcBorders>
              <w:bottom w:val="single" w:sz="4" w:space="0" w:color="auto"/>
            </w:tcBorders>
          </w:tcPr>
          <w:p w14:paraId="1F72F646" w14:textId="77777777" w:rsidR="00DE6E5D" w:rsidRDefault="00DE6E5D" w:rsidP="00C84039">
            <w:pPr>
              <w:rPr>
                <w:rFonts w:cstheme="minorHAnsi"/>
              </w:rPr>
            </w:pPr>
          </w:p>
        </w:tc>
      </w:tr>
      <w:tr w:rsidR="00DE6E5D" w:rsidRPr="00344478" w14:paraId="1BB2F61F" w14:textId="77777777" w:rsidTr="00C84039">
        <w:tc>
          <w:tcPr>
            <w:tcW w:w="5580" w:type="dxa"/>
          </w:tcPr>
          <w:p w14:paraId="08CE6F91" w14:textId="77777777" w:rsidR="00DE6E5D" w:rsidRDefault="00DE6E5D" w:rsidP="00C84039">
            <w:pPr>
              <w:rPr>
                <w:rFonts w:cstheme="minorHAnsi"/>
              </w:rPr>
            </w:pPr>
          </w:p>
        </w:tc>
        <w:tc>
          <w:tcPr>
            <w:tcW w:w="810" w:type="dxa"/>
            <w:tcBorders>
              <w:top w:val="single" w:sz="4" w:space="0" w:color="auto"/>
            </w:tcBorders>
          </w:tcPr>
          <w:p w14:paraId="6E46D880" w14:textId="77777777" w:rsidR="00DE6E5D" w:rsidRPr="00344478" w:rsidRDefault="00DE6E5D" w:rsidP="00C84039">
            <w:pPr>
              <w:rPr>
                <w:rFonts w:cstheme="minorHAnsi"/>
                <w:i/>
              </w:rPr>
            </w:pPr>
            <w:r w:rsidRPr="00344478">
              <w:rPr>
                <w:rFonts w:cstheme="minorHAnsi"/>
                <w:i/>
              </w:rPr>
              <w:t>Initial</w:t>
            </w:r>
          </w:p>
        </w:tc>
      </w:tr>
    </w:tbl>
    <w:p w14:paraId="61CDCEAD" w14:textId="77777777" w:rsidR="00EA0DF0" w:rsidRDefault="00EA0DF0" w:rsidP="002B6C40">
      <w:pPr>
        <w:rPr>
          <w:rFonts w:cstheme="minorHAnsi"/>
          <w:sz w:val="28"/>
        </w:rPr>
      </w:pPr>
    </w:p>
    <w:p w14:paraId="6BB9E253" w14:textId="77777777" w:rsidR="00EA0DF0" w:rsidRDefault="00EA0DF0">
      <w:pPr>
        <w:rPr>
          <w:rFonts w:cstheme="minorHAnsi"/>
          <w:sz w:val="28"/>
        </w:rPr>
      </w:pPr>
      <w:r>
        <w:rPr>
          <w:rFonts w:cstheme="minorHAnsi"/>
          <w:sz w:val="28"/>
        </w:rPr>
        <w:br w:type="page"/>
      </w:r>
    </w:p>
    <w:p w14:paraId="3A24FDB6" w14:textId="77777777" w:rsidR="00DE6E5D" w:rsidRPr="002B6C40" w:rsidRDefault="00DE6E5D" w:rsidP="00C84039">
      <w:pPr>
        <w:pStyle w:val="Heading1"/>
      </w:pPr>
      <w:bookmarkStart w:id="47" w:name="_Toc1566048"/>
      <w:r w:rsidRPr="002B6C40">
        <w:lastRenderedPageBreak/>
        <w:t>AWARD PROCESS</w:t>
      </w:r>
      <w:bookmarkEnd w:id="47"/>
    </w:p>
    <w:p w14:paraId="4FFFD94A" w14:textId="77777777" w:rsidR="00DE6E5D" w:rsidRPr="00C84039" w:rsidRDefault="00DE6E5D" w:rsidP="00C84039">
      <w:pPr>
        <w:pStyle w:val="Heading2"/>
        <w:rPr>
          <w:b/>
          <w:color w:val="auto"/>
        </w:rPr>
      </w:pPr>
      <w:bookmarkStart w:id="48" w:name="_Toc1566049"/>
      <w:r w:rsidRPr="00C84039">
        <w:rPr>
          <w:b/>
          <w:color w:val="auto"/>
        </w:rPr>
        <w:t>Notice of Award</w:t>
      </w:r>
      <w:bookmarkEnd w:id="48"/>
    </w:p>
    <w:p w14:paraId="20070091" w14:textId="77777777" w:rsidR="00DE6E5D" w:rsidRPr="00747645" w:rsidRDefault="00DE6E5D" w:rsidP="00DE6E5D">
      <w:pPr>
        <w:rPr>
          <w:rFonts w:cstheme="minorHAnsi"/>
        </w:rPr>
      </w:pPr>
      <w:r w:rsidRPr="00747645">
        <w:rPr>
          <w:rFonts w:cstheme="minorHAnsi"/>
        </w:rPr>
        <w:t>Applicant will notify all Proposers in Writing that Applicant is awarding a Contract to the selected Proposer(s) subject to successful negotiation of any negotiable provisions.</w:t>
      </w:r>
    </w:p>
    <w:p w14:paraId="23796D07" w14:textId="77777777" w:rsidR="006512EC" w:rsidRPr="00C84039" w:rsidRDefault="006512EC" w:rsidP="00C84039">
      <w:pPr>
        <w:pStyle w:val="Heading2"/>
        <w:rPr>
          <w:b/>
          <w:color w:val="auto"/>
        </w:rPr>
      </w:pPr>
      <w:bookmarkStart w:id="49" w:name="_Toc1566050"/>
      <w:r w:rsidRPr="00C84039">
        <w:rPr>
          <w:b/>
          <w:color w:val="auto"/>
        </w:rPr>
        <w:t>Protests</w:t>
      </w:r>
      <w:bookmarkEnd w:id="49"/>
    </w:p>
    <w:p w14:paraId="70027C54" w14:textId="77777777" w:rsidR="006512EC" w:rsidRDefault="006512EC">
      <w:r w:rsidRPr="006512EC">
        <w:t xml:space="preserve">Protests of bid specifications shall be presented to the </w:t>
      </w:r>
      <w:r w:rsidR="00CB6013">
        <w:t>Single Point of Contact</w:t>
      </w:r>
      <w:r w:rsidRPr="006512EC">
        <w:t xml:space="preserve"> in writing within five calendar days prior to bid closing.  Such protest shall include the reason(s) for protest and any proposed changes.  If, in the opinion of </w:t>
      </w:r>
      <w:r w:rsidR="00CB6013">
        <w:t>Applicant</w:t>
      </w:r>
      <w:r w:rsidRPr="006512EC">
        <w:t xml:space="preserve">, a change is required for the Request for Proposal, an addendum will be issued.  </w:t>
      </w:r>
    </w:p>
    <w:p w14:paraId="1E5D4882" w14:textId="77777777" w:rsidR="00CB6013" w:rsidRDefault="00CB6013" w:rsidP="00CB6013">
      <w:r w:rsidRPr="006512EC">
        <w:t xml:space="preserve">Protests of </w:t>
      </w:r>
      <w:r>
        <w:t>award</w:t>
      </w:r>
      <w:r w:rsidRPr="006512EC">
        <w:t xml:space="preserve"> shall be presented to the </w:t>
      </w:r>
      <w:r>
        <w:t>Single Point of Contact</w:t>
      </w:r>
      <w:r w:rsidRPr="006512EC">
        <w:t xml:space="preserve"> in writing within five calendar days </w:t>
      </w:r>
      <w:r>
        <w:t xml:space="preserve">after the notice of award, or in the event of meeting E-rate deadlines, 5 calendar days before the end of the E-rate </w:t>
      </w:r>
      <w:r w:rsidR="008A63D9">
        <w:t>FCC Form 471 Filing W</w:t>
      </w:r>
      <w:r>
        <w:t>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801098" w14:paraId="13736973" w14:textId="77777777" w:rsidTr="00C84039">
        <w:tc>
          <w:tcPr>
            <w:tcW w:w="4860" w:type="dxa"/>
          </w:tcPr>
          <w:p w14:paraId="19A5C240" w14:textId="77777777" w:rsidR="00801098" w:rsidRPr="00C84039" w:rsidRDefault="00801098" w:rsidP="00C84039">
            <w:pPr>
              <w:pStyle w:val="Heading3"/>
              <w:outlineLvl w:val="2"/>
              <w:rPr>
                <w:b/>
              </w:rPr>
            </w:pPr>
            <w:bookmarkStart w:id="50" w:name="_Toc1566051"/>
            <w:r w:rsidRPr="00C84039">
              <w:rPr>
                <w:b/>
                <w:color w:val="auto"/>
              </w:rPr>
              <w:t>Confirm your understanding of Award Process.</w:t>
            </w:r>
            <w:bookmarkEnd w:id="50"/>
          </w:p>
        </w:tc>
        <w:tc>
          <w:tcPr>
            <w:tcW w:w="810" w:type="dxa"/>
            <w:tcBorders>
              <w:bottom w:val="single" w:sz="4" w:space="0" w:color="auto"/>
            </w:tcBorders>
          </w:tcPr>
          <w:p w14:paraId="23DE523C" w14:textId="77777777" w:rsidR="00801098" w:rsidRDefault="00801098" w:rsidP="00C84039">
            <w:pPr>
              <w:rPr>
                <w:rFonts w:cstheme="minorHAnsi"/>
              </w:rPr>
            </w:pPr>
          </w:p>
        </w:tc>
      </w:tr>
      <w:tr w:rsidR="00801098" w:rsidRPr="00344478" w14:paraId="15960A64" w14:textId="77777777" w:rsidTr="00C84039">
        <w:tc>
          <w:tcPr>
            <w:tcW w:w="4860" w:type="dxa"/>
          </w:tcPr>
          <w:p w14:paraId="52E56223" w14:textId="77777777" w:rsidR="00801098" w:rsidRDefault="00801098" w:rsidP="00C84039">
            <w:pPr>
              <w:rPr>
                <w:rFonts w:cstheme="minorHAnsi"/>
              </w:rPr>
            </w:pPr>
          </w:p>
        </w:tc>
        <w:tc>
          <w:tcPr>
            <w:tcW w:w="810" w:type="dxa"/>
            <w:tcBorders>
              <w:top w:val="single" w:sz="4" w:space="0" w:color="auto"/>
            </w:tcBorders>
          </w:tcPr>
          <w:p w14:paraId="4FFF6F43" w14:textId="77777777" w:rsidR="00801098" w:rsidRPr="00344478" w:rsidRDefault="00801098" w:rsidP="00C84039">
            <w:pPr>
              <w:rPr>
                <w:rFonts w:cstheme="minorHAnsi"/>
                <w:i/>
              </w:rPr>
            </w:pPr>
            <w:r w:rsidRPr="00344478">
              <w:rPr>
                <w:rFonts w:cstheme="minorHAnsi"/>
                <w:i/>
              </w:rPr>
              <w:t>Initial</w:t>
            </w:r>
          </w:p>
        </w:tc>
      </w:tr>
    </w:tbl>
    <w:p w14:paraId="07547A01" w14:textId="77777777" w:rsidR="009C1D53" w:rsidRDefault="009C1D53" w:rsidP="00801098">
      <w:pPr>
        <w:rPr>
          <w:sz w:val="28"/>
        </w:rPr>
      </w:pPr>
    </w:p>
    <w:p w14:paraId="5043CB0F" w14:textId="77777777" w:rsidR="00EA0DF0" w:rsidRDefault="00EA0DF0">
      <w:pPr>
        <w:rPr>
          <w:sz w:val="28"/>
        </w:rPr>
      </w:pPr>
      <w:r>
        <w:rPr>
          <w:sz w:val="28"/>
        </w:rPr>
        <w:br w:type="page"/>
      </w:r>
    </w:p>
    <w:p w14:paraId="4326451F" w14:textId="77777777" w:rsidR="00801098" w:rsidRPr="00801098" w:rsidRDefault="00801098" w:rsidP="00C84039">
      <w:pPr>
        <w:pStyle w:val="Heading1"/>
      </w:pPr>
      <w:bookmarkStart w:id="51" w:name="_Toc1566052"/>
      <w:r w:rsidRPr="00801098">
        <w:lastRenderedPageBreak/>
        <w:t>TECHNICAL ENVIRONMENT</w:t>
      </w:r>
      <w:bookmarkEnd w:id="51"/>
      <w:r w:rsidRPr="00801098">
        <w:t xml:space="preserve"> </w:t>
      </w:r>
    </w:p>
    <w:p w14:paraId="32033E26" w14:textId="77777777" w:rsidR="00741D43" w:rsidRPr="00C84039" w:rsidRDefault="00741D43" w:rsidP="00741D43">
      <w:pPr>
        <w:pStyle w:val="Heading2"/>
        <w:rPr>
          <w:b/>
          <w:color w:val="auto"/>
        </w:rPr>
      </w:pPr>
      <w:bookmarkStart w:id="52" w:name="_Toc1566053"/>
      <w:r w:rsidRPr="00C84039">
        <w:rPr>
          <w:b/>
          <w:color w:val="auto"/>
        </w:rPr>
        <w:t>District Buildings</w:t>
      </w:r>
      <w:bookmarkEnd w:id="52"/>
    </w:p>
    <w:tbl>
      <w:tblPr>
        <w:tblStyle w:val="TableGrid"/>
        <w:tblW w:w="5000" w:type="pct"/>
        <w:tblLook w:val="04A0" w:firstRow="1" w:lastRow="0" w:firstColumn="1" w:lastColumn="0" w:noHBand="0" w:noVBand="1"/>
      </w:tblPr>
      <w:tblGrid>
        <w:gridCol w:w="404"/>
        <w:gridCol w:w="4116"/>
        <w:gridCol w:w="4118"/>
        <w:gridCol w:w="712"/>
      </w:tblGrid>
      <w:tr w:rsidR="00741D43" w14:paraId="71739EC5" w14:textId="77777777" w:rsidTr="005F2BC1">
        <w:tc>
          <w:tcPr>
            <w:tcW w:w="216" w:type="pct"/>
            <w:shd w:val="clear" w:color="auto" w:fill="404040" w:themeFill="text1" w:themeFillTint="BF"/>
          </w:tcPr>
          <w:p w14:paraId="417403B5" w14:textId="77777777" w:rsidR="00741D43" w:rsidRPr="00A20313" w:rsidRDefault="00741D43" w:rsidP="005F2BC1">
            <w:pPr>
              <w:rPr>
                <w:rFonts w:cstheme="minorHAnsi"/>
                <w:b/>
                <w:bCs/>
                <w:color w:val="FFFFFF" w:themeColor="background1"/>
              </w:rPr>
            </w:pPr>
            <w:r w:rsidRPr="00A20313">
              <w:rPr>
                <w:rFonts w:cstheme="minorHAnsi"/>
                <w:b/>
                <w:bCs/>
                <w:color w:val="FFFFFF" w:themeColor="background1"/>
              </w:rPr>
              <w:t>#</w:t>
            </w:r>
          </w:p>
        </w:tc>
        <w:tc>
          <w:tcPr>
            <w:tcW w:w="2201" w:type="pct"/>
            <w:shd w:val="clear" w:color="auto" w:fill="404040" w:themeFill="text1" w:themeFillTint="BF"/>
          </w:tcPr>
          <w:p w14:paraId="1ABF10AC" w14:textId="77777777" w:rsidR="00741D43" w:rsidRPr="00550719" w:rsidRDefault="00741D43" w:rsidP="005F2BC1">
            <w:pPr>
              <w:rPr>
                <w:rFonts w:cstheme="minorHAnsi"/>
                <w:b/>
                <w:bCs/>
                <w:color w:val="FFFFFF" w:themeColor="background1"/>
              </w:rPr>
            </w:pPr>
            <w:r w:rsidRPr="00550719">
              <w:rPr>
                <w:rFonts w:cstheme="minorHAnsi"/>
                <w:b/>
                <w:bCs/>
                <w:color w:val="FFFFFF" w:themeColor="background1"/>
              </w:rPr>
              <w:t>Entity</w:t>
            </w:r>
          </w:p>
        </w:tc>
        <w:tc>
          <w:tcPr>
            <w:tcW w:w="2202" w:type="pct"/>
            <w:shd w:val="clear" w:color="auto" w:fill="404040" w:themeFill="text1" w:themeFillTint="BF"/>
          </w:tcPr>
          <w:p w14:paraId="2EEF48C3" w14:textId="77777777" w:rsidR="00741D43" w:rsidRPr="00550719" w:rsidRDefault="00741D43" w:rsidP="005F2BC1">
            <w:pPr>
              <w:rPr>
                <w:rFonts w:cstheme="minorHAnsi"/>
                <w:b/>
                <w:bCs/>
                <w:color w:val="FFFFFF" w:themeColor="background1"/>
              </w:rPr>
            </w:pPr>
            <w:r w:rsidRPr="00550719">
              <w:rPr>
                <w:rFonts w:cstheme="minorHAnsi"/>
                <w:b/>
                <w:bCs/>
                <w:color w:val="FFFFFF" w:themeColor="background1"/>
              </w:rPr>
              <w:t>Address</w:t>
            </w:r>
          </w:p>
        </w:tc>
        <w:tc>
          <w:tcPr>
            <w:tcW w:w="381" w:type="pct"/>
            <w:shd w:val="clear" w:color="auto" w:fill="404040" w:themeFill="text1" w:themeFillTint="BF"/>
          </w:tcPr>
          <w:p w14:paraId="2CC7361C" w14:textId="77777777" w:rsidR="00741D43" w:rsidRPr="00550719" w:rsidRDefault="00741D43" w:rsidP="005F2BC1">
            <w:pPr>
              <w:rPr>
                <w:rFonts w:cstheme="minorHAnsi"/>
                <w:b/>
                <w:bCs/>
                <w:color w:val="FFFFFF" w:themeColor="background1"/>
              </w:rPr>
            </w:pPr>
            <w:r>
              <w:rPr>
                <w:rFonts w:cstheme="minorHAnsi"/>
                <w:b/>
                <w:bCs/>
                <w:color w:val="FFFFFF" w:themeColor="background1"/>
              </w:rPr>
              <w:t>NIF</w:t>
            </w:r>
          </w:p>
        </w:tc>
      </w:tr>
      <w:tr w:rsidR="00E70265" w:rsidRPr="00E70265" w14:paraId="29AFC3B5" w14:textId="77777777" w:rsidTr="005F2BC1">
        <w:tc>
          <w:tcPr>
            <w:tcW w:w="216" w:type="pct"/>
          </w:tcPr>
          <w:p w14:paraId="7B9EDA28" w14:textId="77777777" w:rsidR="00741D43" w:rsidRPr="00E70265" w:rsidRDefault="00741D43" w:rsidP="005F2BC1">
            <w:pPr>
              <w:rPr>
                <w:rFonts w:cstheme="minorHAnsi"/>
                <w:b/>
                <w:bCs/>
                <w:color w:val="000000" w:themeColor="text1"/>
              </w:rPr>
            </w:pPr>
            <w:r w:rsidRPr="00E70265">
              <w:rPr>
                <w:rFonts w:cstheme="minorHAnsi"/>
                <w:b/>
                <w:bCs/>
                <w:color w:val="000000" w:themeColor="text1"/>
              </w:rPr>
              <w:t>1</w:t>
            </w:r>
          </w:p>
        </w:tc>
        <w:tc>
          <w:tcPr>
            <w:tcW w:w="2201" w:type="pct"/>
          </w:tcPr>
          <w:p w14:paraId="182434A2" w14:textId="77777777" w:rsidR="00741D43" w:rsidRPr="00E70265" w:rsidRDefault="00741D43" w:rsidP="005F2BC1">
            <w:pPr>
              <w:rPr>
                <w:color w:val="000000" w:themeColor="text1"/>
              </w:rPr>
            </w:pPr>
            <w:r w:rsidRPr="00E70265">
              <w:rPr>
                <w:color w:val="000000" w:themeColor="text1"/>
              </w:rPr>
              <w:t>SANTIAM JUNIOR/SENIOR HIGH SCHOOL</w:t>
            </w:r>
          </w:p>
        </w:tc>
        <w:tc>
          <w:tcPr>
            <w:tcW w:w="2202" w:type="pct"/>
          </w:tcPr>
          <w:p w14:paraId="4003E752" w14:textId="77777777" w:rsidR="00741D43" w:rsidRPr="00E70265" w:rsidRDefault="00741D43" w:rsidP="005F2BC1">
            <w:pPr>
              <w:rPr>
                <w:rFonts w:cstheme="minorHAnsi"/>
                <w:bCs/>
                <w:color w:val="000000" w:themeColor="text1"/>
              </w:rPr>
            </w:pPr>
            <w:r w:rsidRPr="00E70265">
              <w:rPr>
                <w:color w:val="000000" w:themeColor="text1"/>
              </w:rPr>
              <w:t>265 SW Evergreen St, Mill City, OR 97360</w:t>
            </w:r>
          </w:p>
        </w:tc>
        <w:tc>
          <w:tcPr>
            <w:tcW w:w="381" w:type="pct"/>
          </w:tcPr>
          <w:p w14:paraId="70CDFEAA" w14:textId="77777777" w:rsidR="00741D43" w:rsidRPr="00E70265" w:rsidRDefault="00741D43" w:rsidP="005F2BC1">
            <w:pPr>
              <w:rPr>
                <w:rFonts w:cstheme="minorHAnsi"/>
                <w:bCs/>
                <w:color w:val="000000" w:themeColor="text1"/>
              </w:rPr>
            </w:pPr>
          </w:p>
        </w:tc>
      </w:tr>
      <w:tr w:rsidR="00E70265" w:rsidRPr="00E70265" w14:paraId="1FD73C71" w14:textId="77777777" w:rsidTr="005F2BC1">
        <w:tc>
          <w:tcPr>
            <w:tcW w:w="216" w:type="pct"/>
          </w:tcPr>
          <w:p w14:paraId="56F3CBA6" w14:textId="77777777" w:rsidR="00741D43" w:rsidRPr="00E70265" w:rsidRDefault="00741D43" w:rsidP="005F2BC1">
            <w:pPr>
              <w:rPr>
                <w:rFonts w:cstheme="minorHAnsi"/>
                <w:b/>
                <w:bCs/>
                <w:color w:val="000000" w:themeColor="text1"/>
              </w:rPr>
            </w:pPr>
            <w:r w:rsidRPr="00E70265">
              <w:rPr>
                <w:rFonts w:cstheme="minorHAnsi"/>
                <w:b/>
                <w:bCs/>
                <w:color w:val="000000" w:themeColor="text1"/>
              </w:rPr>
              <w:t>2</w:t>
            </w:r>
          </w:p>
        </w:tc>
        <w:tc>
          <w:tcPr>
            <w:tcW w:w="2201" w:type="pct"/>
          </w:tcPr>
          <w:p w14:paraId="61D8716D" w14:textId="77777777" w:rsidR="00741D43" w:rsidRPr="00E70265" w:rsidRDefault="00741D43" w:rsidP="005F2BC1">
            <w:pPr>
              <w:rPr>
                <w:rFonts w:cstheme="minorHAnsi"/>
                <w:bCs/>
                <w:color w:val="000000" w:themeColor="text1"/>
              </w:rPr>
            </w:pPr>
            <w:r w:rsidRPr="00E70265">
              <w:rPr>
                <w:rFonts w:cstheme="minorHAnsi"/>
                <w:bCs/>
                <w:color w:val="000000" w:themeColor="text1"/>
              </w:rPr>
              <w:t>SANTIAM ELEMENTARY SCHOOL</w:t>
            </w:r>
          </w:p>
        </w:tc>
        <w:tc>
          <w:tcPr>
            <w:tcW w:w="2202" w:type="pct"/>
          </w:tcPr>
          <w:p w14:paraId="47843F6F" w14:textId="77777777" w:rsidR="00741D43" w:rsidRPr="00E70265" w:rsidRDefault="00741D43" w:rsidP="005F2BC1">
            <w:pPr>
              <w:rPr>
                <w:rFonts w:cstheme="minorHAnsi"/>
                <w:bCs/>
                <w:color w:val="000000" w:themeColor="text1"/>
              </w:rPr>
            </w:pPr>
            <w:r w:rsidRPr="00E70265">
              <w:rPr>
                <w:rFonts w:cstheme="minorHAnsi"/>
                <w:bCs/>
                <w:color w:val="000000" w:themeColor="text1"/>
              </w:rPr>
              <w:t>450 SW Evergreen St, Mill City, OR 97360</w:t>
            </w:r>
          </w:p>
        </w:tc>
        <w:tc>
          <w:tcPr>
            <w:tcW w:w="381" w:type="pct"/>
          </w:tcPr>
          <w:p w14:paraId="37826130" w14:textId="77777777" w:rsidR="00741D43" w:rsidRPr="00E70265" w:rsidRDefault="00741D43" w:rsidP="005F2BC1">
            <w:pPr>
              <w:rPr>
                <w:rFonts w:cstheme="minorHAnsi"/>
                <w:bCs/>
                <w:color w:val="000000" w:themeColor="text1"/>
              </w:rPr>
            </w:pPr>
          </w:p>
        </w:tc>
      </w:tr>
      <w:tr w:rsidR="00741D43" w:rsidRPr="00E70265" w14:paraId="68E2B785" w14:textId="77777777" w:rsidTr="005F2BC1">
        <w:tc>
          <w:tcPr>
            <w:tcW w:w="216" w:type="pct"/>
          </w:tcPr>
          <w:p w14:paraId="1F3671E7" w14:textId="77777777" w:rsidR="00741D43" w:rsidRPr="00E70265" w:rsidRDefault="00741D43" w:rsidP="005F2BC1">
            <w:pPr>
              <w:rPr>
                <w:rFonts w:cstheme="minorHAnsi"/>
                <w:b/>
                <w:bCs/>
                <w:color w:val="000000" w:themeColor="text1"/>
              </w:rPr>
            </w:pPr>
            <w:r w:rsidRPr="00E70265">
              <w:rPr>
                <w:rFonts w:cstheme="minorHAnsi"/>
                <w:b/>
                <w:bCs/>
                <w:color w:val="000000" w:themeColor="text1"/>
              </w:rPr>
              <w:t>3</w:t>
            </w:r>
          </w:p>
        </w:tc>
        <w:tc>
          <w:tcPr>
            <w:tcW w:w="2201" w:type="pct"/>
          </w:tcPr>
          <w:p w14:paraId="06BC5CE6" w14:textId="77777777" w:rsidR="00741D43" w:rsidRPr="00E70265" w:rsidRDefault="00741D43" w:rsidP="005F2BC1">
            <w:pPr>
              <w:rPr>
                <w:rFonts w:cstheme="minorHAnsi"/>
                <w:bCs/>
                <w:color w:val="000000" w:themeColor="text1"/>
              </w:rPr>
            </w:pPr>
            <w:r w:rsidRPr="00E70265">
              <w:rPr>
                <w:rFonts w:cstheme="minorHAnsi"/>
                <w:bCs/>
                <w:color w:val="000000" w:themeColor="text1"/>
              </w:rPr>
              <w:t>SANTIAM CANYON DISTRICT OFFICE</w:t>
            </w:r>
          </w:p>
        </w:tc>
        <w:tc>
          <w:tcPr>
            <w:tcW w:w="2202" w:type="pct"/>
          </w:tcPr>
          <w:p w14:paraId="03449CF4" w14:textId="77777777" w:rsidR="00741D43" w:rsidRPr="00E70265" w:rsidRDefault="00741D43" w:rsidP="005F2BC1">
            <w:pPr>
              <w:rPr>
                <w:rFonts w:cstheme="minorHAnsi"/>
                <w:bCs/>
                <w:color w:val="000000" w:themeColor="text1"/>
              </w:rPr>
            </w:pPr>
            <w:r w:rsidRPr="00E70265">
              <w:rPr>
                <w:rFonts w:cstheme="minorHAnsi"/>
                <w:bCs/>
                <w:color w:val="000000" w:themeColor="text1"/>
              </w:rPr>
              <w:t>150 SW Evergreen St, Mill City, OR 97360</w:t>
            </w:r>
          </w:p>
        </w:tc>
        <w:tc>
          <w:tcPr>
            <w:tcW w:w="381" w:type="pct"/>
          </w:tcPr>
          <w:p w14:paraId="7A45F55C" w14:textId="77777777" w:rsidR="00741D43" w:rsidRPr="00E70265" w:rsidRDefault="00741D43" w:rsidP="005F2BC1">
            <w:pPr>
              <w:rPr>
                <w:rFonts w:cstheme="minorHAnsi"/>
                <w:bCs/>
                <w:color w:val="000000" w:themeColor="text1"/>
              </w:rPr>
            </w:pPr>
            <w:r w:rsidRPr="00E70265">
              <w:rPr>
                <w:rFonts w:cstheme="minorHAnsi"/>
                <w:bCs/>
                <w:color w:val="000000" w:themeColor="text1"/>
              </w:rPr>
              <w:t>X</w:t>
            </w:r>
          </w:p>
        </w:tc>
      </w:tr>
    </w:tbl>
    <w:p w14:paraId="5CA745DA" w14:textId="77777777" w:rsidR="00741D43" w:rsidRPr="00E70265" w:rsidRDefault="00741D43" w:rsidP="00741D43">
      <w:pPr>
        <w:pStyle w:val="NoSpacing"/>
        <w:rPr>
          <w:color w:val="000000" w:themeColor="text1"/>
        </w:rPr>
      </w:pPr>
    </w:p>
    <w:p w14:paraId="182FA28D" w14:textId="77777777" w:rsidR="00741D43" w:rsidRPr="00E70265" w:rsidRDefault="00741D43" w:rsidP="00741D43">
      <w:pPr>
        <w:pStyle w:val="Heading2"/>
        <w:rPr>
          <w:b/>
          <w:color w:val="000000" w:themeColor="text1"/>
        </w:rPr>
      </w:pPr>
      <w:bookmarkStart w:id="53" w:name="_Toc1566055"/>
      <w:r w:rsidRPr="00E70265">
        <w:rPr>
          <w:b/>
          <w:color w:val="000000" w:themeColor="text1"/>
        </w:rPr>
        <w:t>Wide Area Network (WAN)</w:t>
      </w:r>
      <w:bookmarkEnd w:id="53"/>
    </w:p>
    <w:p w14:paraId="767BB357" w14:textId="77777777" w:rsidR="00741D43" w:rsidRPr="00E70265" w:rsidRDefault="00741D43" w:rsidP="00741D43">
      <w:pPr>
        <w:rPr>
          <w:rFonts w:cstheme="minorHAnsi"/>
          <w:bCs/>
          <w:color w:val="000000" w:themeColor="text1"/>
        </w:rPr>
      </w:pPr>
      <w:r w:rsidRPr="00E70265">
        <w:rPr>
          <w:rFonts w:cstheme="minorHAnsi"/>
          <w:bCs/>
          <w:color w:val="000000" w:themeColor="text1"/>
        </w:rPr>
        <w:t xml:space="preserve">All district locations connect to </w:t>
      </w:r>
      <w:r w:rsidRPr="00E70265">
        <w:rPr>
          <w:color w:val="000000" w:themeColor="text1"/>
        </w:rPr>
        <w:t>SANTIAM JUNIOR/SENIOR HIGH SCHOOL</w:t>
      </w:r>
      <w:r w:rsidRPr="00E70265">
        <w:rPr>
          <w:rFonts w:cstheme="minorHAnsi"/>
          <w:bCs/>
          <w:color w:val="000000" w:themeColor="text1"/>
        </w:rPr>
        <w:t xml:space="preserve"> through district owned fiber.  </w:t>
      </w:r>
    </w:p>
    <w:p w14:paraId="029C12AF" w14:textId="77777777" w:rsidR="00741D43" w:rsidRPr="00E70265" w:rsidRDefault="00741D43" w:rsidP="00741D43">
      <w:pPr>
        <w:rPr>
          <w:rFonts w:cstheme="minorHAnsi"/>
          <w:color w:val="000000" w:themeColor="text1"/>
        </w:rPr>
      </w:pPr>
      <w:bookmarkStart w:id="54" w:name="_Toc1566056"/>
      <w:r w:rsidRPr="00E70265">
        <w:rPr>
          <w:rStyle w:val="Heading2Char"/>
          <w:b/>
          <w:color w:val="000000" w:themeColor="text1"/>
        </w:rPr>
        <w:t>Local Area Networks (LAN)</w:t>
      </w:r>
      <w:bookmarkEnd w:id="54"/>
      <w:r w:rsidRPr="00E70265">
        <w:rPr>
          <w:rFonts w:cstheme="minorHAnsi"/>
          <w:b/>
          <w:bCs/>
          <w:color w:val="000000" w:themeColor="text1"/>
        </w:rPr>
        <w:t xml:space="preserve"> </w:t>
      </w:r>
      <w:r w:rsidRPr="00E70265">
        <w:rPr>
          <w:rFonts w:cstheme="minorHAnsi"/>
          <w:bCs/>
          <w:color w:val="000000" w:themeColor="text1"/>
        </w:rPr>
        <w:br/>
        <w:t>Within each building, the Main Distribution Frame (MDF) connects to Intermediate Distribution Frames (IDF) throughout the buildings with fiber where needed.  Connectivity is distributed from the MDF and IDFs through switches 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2B6C40" w:rsidRDefault="00CB6013" w:rsidP="00C84039">
      <w:pPr>
        <w:pStyle w:val="Heading1"/>
      </w:pPr>
      <w:bookmarkStart w:id="55" w:name="_Toc1566057"/>
      <w:r w:rsidRPr="002B6C40">
        <w:lastRenderedPageBreak/>
        <w:t>SCOPE OF WORK</w:t>
      </w:r>
      <w:bookmarkEnd w:id="55"/>
    </w:p>
    <w:p w14:paraId="6DF42B2C" w14:textId="77777777" w:rsidR="00E70265" w:rsidRDefault="00CB6013" w:rsidP="00E70265">
      <w:pPr>
        <w:pStyle w:val="NoSpacing"/>
        <w:rPr>
          <w:rStyle w:val="Heading2Char"/>
          <w:b/>
          <w:color w:val="auto"/>
        </w:rPr>
      </w:pPr>
      <w:bookmarkStart w:id="56" w:name="_Toc1566058"/>
      <w:r w:rsidRPr="00C84039">
        <w:rPr>
          <w:rStyle w:val="Heading2Char"/>
          <w:b/>
          <w:color w:val="auto"/>
        </w:rPr>
        <w:t>Definition</w:t>
      </w:r>
      <w:bookmarkEnd w:id="56"/>
    </w:p>
    <w:p w14:paraId="039967D5" w14:textId="77777777" w:rsidR="00E70265" w:rsidRPr="00EE6996" w:rsidRDefault="00E70265" w:rsidP="00E70265">
      <w:pPr>
        <w:pStyle w:val="NoSpacing"/>
        <w:rPr>
          <w:rFonts w:cstheme="minorHAnsi"/>
          <w:bCs/>
          <w:color w:val="000000" w:themeColor="text1"/>
        </w:rPr>
      </w:pPr>
      <w:r w:rsidRPr="00EE6996">
        <w:rPr>
          <w:rFonts w:cstheme="minorHAnsi"/>
          <w:bCs/>
          <w:color w:val="000000" w:themeColor="text1"/>
        </w:rPr>
        <w:t>The district is requesting the products and/or services in the quantities and capacities outlined in the Line Items portion of this RFP.  The products and/or services being requested are as follows:</w:t>
      </w:r>
    </w:p>
    <w:p w14:paraId="51DBC7A9" w14:textId="77777777" w:rsidR="00735F59" w:rsidRDefault="00735F59" w:rsidP="00735F59">
      <w:pPr>
        <w:pStyle w:val="Heading2"/>
        <w:rPr>
          <w:rFonts w:asciiTheme="minorHAnsi" w:hAnsiTheme="minorHAnsi" w:cstheme="minorHAnsi"/>
        </w:rPr>
      </w:pPr>
      <w:bookmarkStart w:id="57" w:name="_Toc1566059"/>
    </w:p>
    <w:p w14:paraId="45C4ACDD" w14:textId="77777777" w:rsidR="00735F59" w:rsidRPr="00A20CBF" w:rsidRDefault="00735F59" w:rsidP="00735F59">
      <w:pPr>
        <w:pStyle w:val="Heading2"/>
        <w:rPr>
          <w:rFonts w:asciiTheme="minorHAnsi" w:hAnsiTheme="minorHAnsi" w:cstheme="minorHAnsi"/>
        </w:rPr>
      </w:pPr>
      <w:r w:rsidRPr="00A20CBF">
        <w:rPr>
          <w:rFonts w:asciiTheme="minorHAnsi" w:hAnsiTheme="minorHAnsi" w:cstheme="minorHAnsi"/>
        </w:rPr>
        <w:t>SWITCHES</w:t>
      </w:r>
    </w:p>
    <w:p w14:paraId="252878EC" w14:textId="77777777" w:rsidR="00735F59" w:rsidRPr="00A20CBF" w:rsidRDefault="00735F59" w:rsidP="00735F59">
      <w:pPr>
        <w:rPr>
          <w:rFonts w:cstheme="minorHAnsi"/>
        </w:rPr>
      </w:pPr>
      <w:r w:rsidRPr="00A20CBF">
        <w:rPr>
          <w:rFonts w:cstheme="minorHAnsi"/>
        </w:rPr>
        <w:t>REQUIREMENTS</w:t>
      </w:r>
    </w:p>
    <w:tbl>
      <w:tblPr>
        <w:tblStyle w:val="TableGrid"/>
        <w:tblW w:w="0" w:type="auto"/>
        <w:tblLook w:val="04A0" w:firstRow="1" w:lastRow="0" w:firstColumn="1" w:lastColumn="0" w:noHBand="0" w:noVBand="1"/>
      </w:tblPr>
      <w:tblGrid>
        <w:gridCol w:w="2475"/>
        <w:gridCol w:w="2476"/>
        <w:gridCol w:w="2118"/>
        <w:gridCol w:w="2281"/>
      </w:tblGrid>
      <w:tr w:rsidR="00735F59" w:rsidRPr="00A20CBF" w14:paraId="2067B0A5" w14:textId="77777777" w:rsidTr="00334D40">
        <w:tc>
          <w:tcPr>
            <w:tcW w:w="2475" w:type="dxa"/>
          </w:tcPr>
          <w:p w14:paraId="1CB3B906" w14:textId="77777777" w:rsidR="00735F59" w:rsidRPr="00A20CBF" w:rsidRDefault="00735F59" w:rsidP="00334D40">
            <w:pPr>
              <w:rPr>
                <w:rFonts w:cstheme="minorHAnsi"/>
                <w:b/>
              </w:rPr>
            </w:pPr>
            <w:r w:rsidRPr="00A20CBF">
              <w:rPr>
                <w:rFonts w:cstheme="minorHAnsi"/>
                <w:b/>
              </w:rPr>
              <w:t>Make (or equivalent)</w:t>
            </w:r>
          </w:p>
        </w:tc>
        <w:tc>
          <w:tcPr>
            <w:tcW w:w="2476" w:type="dxa"/>
          </w:tcPr>
          <w:p w14:paraId="35CDD301" w14:textId="77777777" w:rsidR="00735F59" w:rsidRPr="00A20CBF" w:rsidRDefault="00735F59" w:rsidP="00334D40">
            <w:pPr>
              <w:rPr>
                <w:rFonts w:cstheme="minorHAnsi"/>
                <w:b/>
              </w:rPr>
            </w:pPr>
            <w:r w:rsidRPr="00A20CBF">
              <w:rPr>
                <w:rFonts w:cstheme="minorHAnsi"/>
                <w:b/>
              </w:rPr>
              <w:t>Model (or equivalent)</w:t>
            </w:r>
          </w:p>
        </w:tc>
        <w:tc>
          <w:tcPr>
            <w:tcW w:w="2118" w:type="dxa"/>
          </w:tcPr>
          <w:p w14:paraId="34248D34" w14:textId="77777777" w:rsidR="00735F59" w:rsidRPr="00A20CBF" w:rsidRDefault="00735F59" w:rsidP="00334D40">
            <w:pPr>
              <w:rPr>
                <w:rFonts w:cstheme="minorHAnsi"/>
                <w:b/>
              </w:rPr>
            </w:pPr>
            <w:r w:rsidRPr="00A20CBF">
              <w:rPr>
                <w:rFonts w:cstheme="minorHAnsi"/>
                <w:b/>
              </w:rPr>
              <w:t>Ports</w:t>
            </w:r>
          </w:p>
        </w:tc>
        <w:tc>
          <w:tcPr>
            <w:tcW w:w="2281" w:type="dxa"/>
          </w:tcPr>
          <w:p w14:paraId="7949D46F" w14:textId="77777777" w:rsidR="00735F59" w:rsidRPr="00A20CBF" w:rsidRDefault="00735F59" w:rsidP="00334D40">
            <w:pPr>
              <w:rPr>
                <w:rFonts w:cstheme="minorHAnsi"/>
                <w:b/>
              </w:rPr>
            </w:pPr>
            <w:r w:rsidRPr="00A20CBF">
              <w:rPr>
                <w:rFonts w:cstheme="minorHAnsi"/>
                <w:b/>
              </w:rPr>
              <w:t>Layer</w:t>
            </w:r>
          </w:p>
        </w:tc>
      </w:tr>
      <w:tr w:rsidR="00735F59" w:rsidRPr="00A20CBF" w14:paraId="2D8D3B18" w14:textId="77777777" w:rsidTr="00334D40">
        <w:tc>
          <w:tcPr>
            <w:tcW w:w="2475" w:type="dxa"/>
          </w:tcPr>
          <w:p w14:paraId="44F06968" w14:textId="087630D3" w:rsidR="00735F59" w:rsidRPr="00A20CBF" w:rsidRDefault="00735F59" w:rsidP="00334D40">
            <w:pPr>
              <w:rPr>
                <w:rFonts w:cstheme="minorHAnsi"/>
              </w:rPr>
            </w:pPr>
            <w:r>
              <w:rPr>
                <w:rFonts w:cstheme="minorHAnsi"/>
              </w:rPr>
              <w:t>Meraki</w:t>
            </w:r>
          </w:p>
        </w:tc>
        <w:tc>
          <w:tcPr>
            <w:tcW w:w="2476" w:type="dxa"/>
          </w:tcPr>
          <w:p w14:paraId="56088EDA" w14:textId="45C5D116" w:rsidR="00735F59" w:rsidRPr="00A20CBF" w:rsidRDefault="00735F59" w:rsidP="00334D40">
            <w:pPr>
              <w:rPr>
                <w:rFonts w:cstheme="minorHAnsi"/>
              </w:rPr>
            </w:pPr>
            <w:r w:rsidRPr="00735F59">
              <w:rPr>
                <w:rFonts w:cstheme="minorHAnsi"/>
              </w:rPr>
              <w:t>MS125-48</w:t>
            </w:r>
          </w:p>
        </w:tc>
        <w:tc>
          <w:tcPr>
            <w:tcW w:w="2118" w:type="dxa"/>
          </w:tcPr>
          <w:p w14:paraId="215D1365" w14:textId="50F31B86" w:rsidR="00735F59" w:rsidRPr="00A20CBF" w:rsidRDefault="00735F59" w:rsidP="00334D40">
            <w:pPr>
              <w:rPr>
                <w:rFonts w:cstheme="minorHAnsi"/>
              </w:rPr>
            </w:pPr>
            <w:r>
              <w:rPr>
                <w:rFonts w:cstheme="minorHAnsi"/>
              </w:rPr>
              <w:t>48</w:t>
            </w:r>
          </w:p>
        </w:tc>
        <w:tc>
          <w:tcPr>
            <w:tcW w:w="2281" w:type="dxa"/>
          </w:tcPr>
          <w:p w14:paraId="0ABDC723" w14:textId="1973B80D" w:rsidR="00735F59" w:rsidRPr="00A20CBF" w:rsidRDefault="00735F59" w:rsidP="00334D40">
            <w:pPr>
              <w:rPr>
                <w:rFonts w:cstheme="minorHAnsi"/>
              </w:rPr>
            </w:pPr>
            <w:r>
              <w:rPr>
                <w:rFonts w:cstheme="minorHAnsi"/>
              </w:rPr>
              <w:t>2</w:t>
            </w:r>
          </w:p>
        </w:tc>
      </w:tr>
    </w:tbl>
    <w:p w14:paraId="1E20D619" w14:textId="77777777" w:rsidR="00735F59" w:rsidRPr="00A20CBF" w:rsidRDefault="00735F59" w:rsidP="00735F59">
      <w:pPr>
        <w:rPr>
          <w:rFonts w:cstheme="minorHAnsi"/>
        </w:rPr>
      </w:pPr>
    </w:p>
    <w:p w14:paraId="6CC23068" w14:textId="77777777" w:rsidR="00735F59" w:rsidRPr="00A20CBF" w:rsidRDefault="00735F59" w:rsidP="00735F59">
      <w:pPr>
        <w:rPr>
          <w:rFonts w:cstheme="minorHAnsi"/>
          <w:color w:val="000000" w:themeColor="text1"/>
        </w:rPr>
      </w:pPr>
      <w:r w:rsidRPr="00A20CBF">
        <w:rPr>
          <w:rFonts w:cstheme="minorHAnsi"/>
          <w:color w:val="000000" w:themeColor="text1"/>
        </w:rPr>
        <w:t xml:space="preserve">Switches will need to be stackable, support remote management and include all components, parts, power supplies, licenses and/or service agreements for equipment to be fully functional. </w:t>
      </w:r>
    </w:p>
    <w:p w14:paraId="70C7EFE1" w14:textId="77777777" w:rsidR="00735F59" w:rsidRPr="00A20CBF" w:rsidRDefault="00735F59" w:rsidP="00735F59">
      <w:pPr>
        <w:rPr>
          <w:rFonts w:cstheme="minorHAnsi"/>
          <w:color w:val="000000" w:themeColor="text1"/>
        </w:rPr>
      </w:pPr>
      <w:r w:rsidRPr="00A20CBF">
        <w:rPr>
          <w:rFonts w:cstheme="minorHAnsi"/>
          <w:color w:val="000000" w:themeColor="text1"/>
        </w:rPr>
        <w:t>LICENSES</w:t>
      </w:r>
    </w:p>
    <w:p w14:paraId="414A6C5F" w14:textId="77777777" w:rsidR="00735F59" w:rsidRPr="00A20CBF" w:rsidRDefault="00735F59" w:rsidP="00735F59">
      <w:pPr>
        <w:rPr>
          <w:rFonts w:cstheme="minorHAnsi"/>
          <w:color w:val="000000" w:themeColor="text1"/>
        </w:rPr>
      </w:pPr>
      <w:r w:rsidRPr="00A20CBF">
        <w:rPr>
          <w:rFonts w:cstheme="minorHAnsi"/>
          <w:color w:val="000000" w:themeColor="text1"/>
        </w:rPr>
        <w:t xml:space="preserve">Licensing should be provided for a period of 5-years in the most cost effective manner.  </w:t>
      </w:r>
    </w:p>
    <w:p w14:paraId="0B94F35E" w14:textId="77777777" w:rsidR="00735F59" w:rsidRPr="00A20CBF" w:rsidRDefault="00735F59" w:rsidP="00735F59">
      <w:pPr>
        <w:pStyle w:val="Heading2"/>
        <w:rPr>
          <w:rFonts w:asciiTheme="minorHAnsi" w:hAnsiTheme="minorHAnsi" w:cstheme="minorHAnsi"/>
        </w:rPr>
      </w:pPr>
      <w:r>
        <w:rPr>
          <w:rFonts w:asciiTheme="minorHAnsi" w:hAnsiTheme="minorHAnsi" w:cstheme="minorHAnsi"/>
        </w:rPr>
        <w:t xml:space="preserve">ETHERNET </w:t>
      </w:r>
      <w:r w:rsidRPr="00A20CBF">
        <w:rPr>
          <w:rFonts w:asciiTheme="minorHAnsi" w:hAnsiTheme="minorHAnsi" w:cstheme="minorHAnsi"/>
        </w:rPr>
        <w:t>CABLING</w:t>
      </w:r>
    </w:p>
    <w:p w14:paraId="5B5C4787" w14:textId="77777777" w:rsidR="00735F59" w:rsidRPr="00A20CBF" w:rsidRDefault="00735F59" w:rsidP="00735F59">
      <w:pPr>
        <w:rPr>
          <w:rFonts w:cstheme="minorHAnsi"/>
          <w:color w:val="000000"/>
          <w:shd w:val="clear" w:color="auto" w:fill="FFFFFF"/>
        </w:rPr>
      </w:pPr>
      <w:r w:rsidRPr="00A20CBF">
        <w:rPr>
          <w:rFonts w:cstheme="minorHAnsi"/>
          <w:color w:val="000000"/>
          <w:shd w:val="clear" w:color="auto" w:fill="FFFFFF"/>
        </w:rPr>
        <w:t xml:space="preserve">Cabling shall be run from the closest MDF or IDF to the specified location where it will terminate in a wall jack or biscuit jack. Cable runs will not exceed 300 ft. Installation can utilize existing pathways, J-hooks, cable trays, etc. where available. Additional patch panels may be required in the IDFs at some of the locations. Core drills and conduit may be necessary in some installations.  </w:t>
      </w:r>
    </w:p>
    <w:p w14:paraId="7E30E439" w14:textId="77777777" w:rsidR="00735F59" w:rsidRPr="00A20CBF" w:rsidRDefault="00735F59" w:rsidP="00735F59">
      <w:pPr>
        <w:rPr>
          <w:rFonts w:cstheme="minorHAnsi"/>
        </w:rPr>
      </w:pPr>
      <w:r w:rsidRPr="00A20CBF">
        <w:rPr>
          <w:rFonts w:cstheme="minorHAnsi"/>
        </w:rPr>
        <w:t xml:space="preserve">All work performed on applicant campuses must meet applicant standards where available.  </w:t>
      </w:r>
    </w:p>
    <w:p w14:paraId="22075AEE" w14:textId="77777777" w:rsidR="00490ADA" w:rsidRPr="00A20CBF" w:rsidRDefault="00490ADA" w:rsidP="00490ADA">
      <w:pPr>
        <w:pStyle w:val="Heading2"/>
        <w:rPr>
          <w:rFonts w:asciiTheme="minorHAnsi" w:hAnsiTheme="minorHAnsi" w:cstheme="minorHAnsi"/>
        </w:rPr>
      </w:pPr>
      <w:r w:rsidRPr="00A20CBF">
        <w:rPr>
          <w:rFonts w:asciiTheme="minorHAnsi" w:hAnsiTheme="minorHAnsi" w:cstheme="minorHAnsi"/>
        </w:rPr>
        <w:t>UNINTERRUPTIBLE POWER SUPPLY (UPS)/BATTERY BACKUP</w:t>
      </w:r>
    </w:p>
    <w:p w14:paraId="0F3817F5" w14:textId="77777777" w:rsidR="00490ADA" w:rsidRPr="00A20CBF" w:rsidRDefault="00490ADA" w:rsidP="00490ADA">
      <w:pPr>
        <w:rPr>
          <w:rFonts w:cstheme="minorHAnsi"/>
        </w:rPr>
      </w:pPr>
      <w:r w:rsidRPr="00A20CBF">
        <w:rPr>
          <w:rFonts w:cstheme="minorHAnsi"/>
        </w:rPr>
        <w:t>REQUIREMENTS</w:t>
      </w:r>
    </w:p>
    <w:tbl>
      <w:tblPr>
        <w:tblStyle w:val="TableGrid"/>
        <w:tblW w:w="0" w:type="auto"/>
        <w:tblLook w:val="04A0" w:firstRow="1" w:lastRow="0" w:firstColumn="1" w:lastColumn="0" w:noHBand="0" w:noVBand="1"/>
      </w:tblPr>
      <w:tblGrid>
        <w:gridCol w:w="2475"/>
        <w:gridCol w:w="2476"/>
        <w:gridCol w:w="2118"/>
        <w:gridCol w:w="2281"/>
      </w:tblGrid>
      <w:tr w:rsidR="00490ADA" w:rsidRPr="00A20CBF" w14:paraId="27D4ED2F" w14:textId="77777777" w:rsidTr="0048751E">
        <w:tc>
          <w:tcPr>
            <w:tcW w:w="2475" w:type="dxa"/>
          </w:tcPr>
          <w:p w14:paraId="75FBCE05" w14:textId="77777777" w:rsidR="00490ADA" w:rsidRPr="00A20CBF" w:rsidRDefault="00490ADA" w:rsidP="0048751E">
            <w:pPr>
              <w:rPr>
                <w:rFonts w:cstheme="minorHAnsi"/>
                <w:b/>
              </w:rPr>
            </w:pPr>
            <w:r w:rsidRPr="00A20CBF">
              <w:rPr>
                <w:rFonts w:cstheme="minorHAnsi"/>
                <w:b/>
              </w:rPr>
              <w:t>Make (or equivalent)</w:t>
            </w:r>
          </w:p>
        </w:tc>
        <w:tc>
          <w:tcPr>
            <w:tcW w:w="2476" w:type="dxa"/>
          </w:tcPr>
          <w:p w14:paraId="581B829C" w14:textId="77777777" w:rsidR="00490ADA" w:rsidRPr="00A20CBF" w:rsidRDefault="00490ADA" w:rsidP="0048751E">
            <w:pPr>
              <w:rPr>
                <w:rFonts w:cstheme="minorHAnsi"/>
                <w:b/>
              </w:rPr>
            </w:pPr>
            <w:r w:rsidRPr="00A20CBF">
              <w:rPr>
                <w:rFonts w:cstheme="minorHAnsi"/>
                <w:b/>
              </w:rPr>
              <w:t>Model (or equivalent)</w:t>
            </w:r>
          </w:p>
        </w:tc>
        <w:tc>
          <w:tcPr>
            <w:tcW w:w="2118" w:type="dxa"/>
          </w:tcPr>
          <w:p w14:paraId="326E90FC" w14:textId="77777777" w:rsidR="00490ADA" w:rsidRPr="00A20CBF" w:rsidRDefault="00490ADA" w:rsidP="0048751E">
            <w:pPr>
              <w:rPr>
                <w:rFonts w:cstheme="minorHAnsi"/>
                <w:b/>
              </w:rPr>
            </w:pPr>
            <w:r w:rsidRPr="00A20CBF">
              <w:rPr>
                <w:rFonts w:cstheme="minorHAnsi"/>
                <w:b/>
              </w:rPr>
              <w:t>Type</w:t>
            </w:r>
          </w:p>
        </w:tc>
        <w:tc>
          <w:tcPr>
            <w:tcW w:w="2281" w:type="dxa"/>
          </w:tcPr>
          <w:p w14:paraId="56BCE61E" w14:textId="470043CB" w:rsidR="00490ADA" w:rsidRPr="00A20CBF" w:rsidRDefault="00490ADA" w:rsidP="0048751E">
            <w:pPr>
              <w:rPr>
                <w:rFonts w:cstheme="minorHAnsi"/>
                <w:b/>
              </w:rPr>
            </w:pPr>
            <w:r>
              <w:rPr>
                <w:rFonts w:cstheme="minorHAnsi"/>
                <w:b/>
              </w:rPr>
              <w:t>Output Minimum</w:t>
            </w:r>
          </w:p>
        </w:tc>
      </w:tr>
      <w:tr w:rsidR="00490ADA" w:rsidRPr="00A20CBF" w14:paraId="3AB8D7EF" w14:textId="77777777" w:rsidTr="0048751E">
        <w:tc>
          <w:tcPr>
            <w:tcW w:w="2475" w:type="dxa"/>
          </w:tcPr>
          <w:p w14:paraId="2E9BE736" w14:textId="5262DD9F" w:rsidR="00490ADA" w:rsidRPr="00A20CBF" w:rsidRDefault="00490ADA" w:rsidP="0048751E">
            <w:pPr>
              <w:rPr>
                <w:rFonts w:cstheme="minorHAnsi"/>
              </w:rPr>
            </w:pPr>
            <w:r>
              <w:rPr>
                <w:rFonts w:cstheme="minorHAnsi"/>
              </w:rPr>
              <w:t>APC</w:t>
            </w:r>
          </w:p>
        </w:tc>
        <w:tc>
          <w:tcPr>
            <w:tcW w:w="2476" w:type="dxa"/>
          </w:tcPr>
          <w:p w14:paraId="2E01D2DE" w14:textId="47ED2865" w:rsidR="00490ADA" w:rsidRPr="00490ADA" w:rsidRDefault="00490ADA" w:rsidP="0048751E">
            <w:pPr>
              <w:rPr>
                <w:rFonts w:cstheme="minorHAnsi"/>
              </w:rPr>
            </w:pPr>
            <w:r w:rsidRPr="00490ADA">
              <w:rPr>
                <w:rFonts w:cstheme="minorHAnsi"/>
              </w:rPr>
              <w:t>BX1000M</w:t>
            </w:r>
          </w:p>
        </w:tc>
        <w:tc>
          <w:tcPr>
            <w:tcW w:w="2118" w:type="dxa"/>
          </w:tcPr>
          <w:p w14:paraId="170356BB" w14:textId="7B94F412" w:rsidR="00490ADA" w:rsidRPr="00A20CBF" w:rsidRDefault="00490ADA" w:rsidP="0048751E">
            <w:pPr>
              <w:rPr>
                <w:rFonts w:cstheme="minorHAnsi"/>
              </w:rPr>
            </w:pPr>
            <w:r w:rsidRPr="00490ADA">
              <w:rPr>
                <w:rFonts w:cstheme="minorHAnsi"/>
              </w:rPr>
              <w:t>Tower</w:t>
            </w:r>
          </w:p>
        </w:tc>
        <w:tc>
          <w:tcPr>
            <w:tcW w:w="2281" w:type="dxa"/>
          </w:tcPr>
          <w:p w14:paraId="762313BB" w14:textId="22E4BBE9" w:rsidR="00490ADA" w:rsidRPr="00A20CBF" w:rsidRDefault="00490ADA" w:rsidP="0048751E">
            <w:pPr>
              <w:rPr>
                <w:rFonts w:cstheme="minorHAnsi"/>
              </w:rPr>
            </w:pPr>
            <w:r w:rsidRPr="00490ADA">
              <w:rPr>
                <w:rFonts w:cstheme="minorHAnsi"/>
              </w:rPr>
              <w:t>600 Watts</w:t>
            </w:r>
          </w:p>
        </w:tc>
      </w:tr>
    </w:tbl>
    <w:p w14:paraId="6040ADFC" w14:textId="77777777" w:rsidR="00490ADA" w:rsidRPr="00A20CBF" w:rsidRDefault="00490ADA" w:rsidP="00490ADA">
      <w:pPr>
        <w:rPr>
          <w:rFonts w:cstheme="minorHAnsi"/>
          <w:color w:val="000000" w:themeColor="text1"/>
        </w:rPr>
      </w:pPr>
    </w:p>
    <w:p w14:paraId="2C5F854C" w14:textId="77777777" w:rsidR="00490ADA" w:rsidRPr="00A20CBF" w:rsidRDefault="00490ADA" w:rsidP="00490ADA">
      <w:pPr>
        <w:rPr>
          <w:rFonts w:cstheme="minorHAnsi"/>
          <w:color w:val="000000" w:themeColor="text1"/>
        </w:rPr>
      </w:pPr>
      <w:r w:rsidRPr="00A20CBF">
        <w:rPr>
          <w:rFonts w:cstheme="minorHAnsi"/>
          <w:color w:val="000000" w:themeColor="text1"/>
        </w:rPr>
        <w:t>UPS Units will need to provide enough uptime for equipment to stay up during brief loss of power and gracefully shutdown in the case of extended loss.  All components, parts, power supplies, licenses and/or service agreements for equipment to be fully functional will need to be provided.</w:t>
      </w:r>
    </w:p>
    <w:p w14:paraId="67898BE6" w14:textId="77777777" w:rsidR="00490ADA" w:rsidRPr="00A20CBF" w:rsidRDefault="00490ADA" w:rsidP="00490ADA">
      <w:pPr>
        <w:rPr>
          <w:rFonts w:cstheme="minorHAnsi"/>
        </w:rPr>
      </w:pPr>
    </w:p>
    <w:p w14:paraId="22C8E7D9" w14:textId="77777777" w:rsidR="00490ADA" w:rsidRPr="00A20CBF" w:rsidRDefault="00490ADA" w:rsidP="00490ADA">
      <w:pPr>
        <w:rPr>
          <w:rFonts w:cstheme="minorHAnsi"/>
          <w:color w:val="000000" w:themeColor="text1"/>
        </w:rPr>
      </w:pPr>
      <w:r w:rsidRPr="00A20CBF">
        <w:rPr>
          <w:rFonts w:cstheme="minorHAnsi"/>
          <w:color w:val="000000" w:themeColor="text1"/>
        </w:rPr>
        <w:t>LICENSES</w:t>
      </w:r>
    </w:p>
    <w:p w14:paraId="10733BE3" w14:textId="77777777" w:rsidR="00490ADA" w:rsidRPr="00A20CBF" w:rsidRDefault="00490ADA" w:rsidP="00490ADA">
      <w:pPr>
        <w:rPr>
          <w:rFonts w:cstheme="minorHAnsi"/>
          <w:color w:val="000000" w:themeColor="text1"/>
        </w:rPr>
      </w:pPr>
      <w:r w:rsidRPr="00A20CBF">
        <w:rPr>
          <w:rFonts w:cstheme="minorHAnsi"/>
          <w:color w:val="000000" w:themeColor="text1"/>
        </w:rPr>
        <w:t xml:space="preserve">Licensing should be provided for a period of 5-years in the most cost effective manner.  </w:t>
      </w:r>
    </w:p>
    <w:p w14:paraId="2A21DF67" w14:textId="77777777" w:rsidR="00735F59" w:rsidRDefault="00735F59" w:rsidP="00C84039">
      <w:pPr>
        <w:pStyle w:val="Heading2"/>
        <w:rPr>
          <w:b/>
          <w:color w:val="auto"/>
        </w:rPr>
      </w:pPr>
    </w:p>
    <w:p w14:paraId="5777836C" w14:textId="77777777" w:rsidR="00CB6013" w:rsidRPr="00C84039" w:rsidRDefault="00CB6013" w:rsidP="00C84039">
      <w:pPr>
        <w:pStyle w:val="Heading2"/>
        <w:rPr>
          <w:b/>
          <w:color w:val="auto"/>
        </w:rPr>
      </w:pPr>
      <w:r w:rsidRPr="00C84039">
        <w:rPr>
          <w:b/>
          <w:color w:val="auto"/>
        </w:rPr>
        <w:t>Line Items</w:t>
      </w:r>
      <w:bookmarkEnd w:id="57"/>
    </w:p>
    <w:tbl>
      <w:tblPr>
        <w:tblStyle w:val="TableGrid"/>
        <w:tblW w:w="5000" w:type="pct"/>
        <w:tblLook w:val="04A0" w:firstRow="1" w:lastRow="0" w:firstColumn="1" w:lastColumn="0" w:noHBand="0" w:noVBand="1"/>
      </w:tblPr>
      <w:tblGrid>
        <w:gridCol w:w="535"/>
        <w:gridCol w:w="5101"/>
        <w:gridCol w:w="1952"/>
        <w:gridCol w:w="1762"/>
      </w:tblGrid>
      <w:tr w:rsidR="00735F59" w14:paraId="2422DDA0" w14:textId="77777777" w:rsidTr="00735F59">
        <w:tc>
          <w:tcPr>
            <w:tcW w:w="286" w:type="pct"/>
            <w:shd w:val="clear" w:color="auto" w:fill="404040" w:themeFill="text1" w:themeFillTint="BF"/>
          </w:tcPr>
          <w:p w14:paraId="46AE0C79" w14:textId="77777777" w:rsidR="00735F59" w:rsidRPr="00A20313" w:rsidRDefault="00735F59" w:rsidP="00C84039">
            <w:pPr>
              <w:rPr>
                <w:rFonts w:cstheme="minorHAnsi"/>
                <w:b/>
                <w:color w:val="FFFFFF" w:themeColor="background1"/>
              </w:rPr>
            </w:pPr>
            <w:r w:rsidRPr="00A20313">
              <w:rPr>
                <w:rFonts w:cstheme="minorHAnsi"/>
                <w:b/>
                <w:color w:val="FFFFFF" w:themeColor="background1"/>
              </w:rPr>
              <w:t>#</w:t>
            </w:r>
          </w:p>
        </w:tc>
        <w:tc>
          <w:tcPr>
            <w:tcW w:w="2728" w:type="pct"/>
            <w:shd w:val="clear" w:color="auto" w:fill="404040" w:themeFill="text1" w:themeFillTint="BF"/>
          </w:tcPr>
          <w:p w14:paraId="769726BA" w14:textId="3ED12812" w:rsidR="00735F59" w:rsidRPr="00DA0964" w:rsidRDefault="00735F59" w:rsidP="00490ADA">
            <w:pPr>
              <w:rPr>
                <w:rFonts w:cstheme="minorHAnsi"/>
                <w:b/>
                <w:color w:val="FFFFFF" w:themeColor="background1"/>
              </w:rPr>
            </w:pPr>
            <w:r w:rsidRPr="00DA0964">
              <w:rPr>
                <w:rFonts w:cstheme="minorHAnsi"/>
                <w:b/>
                <w:color w:val="FFFFFF" w:themeColor="background1"/>
              </w:rPr>
              <w:t>Item</w:t>
            </w:r>
            <w:r w:rsidR="00490ADA">
              <w:rPr>
                <w:rFonts w:cstheme="minorHAnsi"/>
                <w:b/>
                <w:color w:val="FFFFFF" w:themeColor="background1"/>
              </w:rPr>
              <w:t xml:space="preserve"> </w:t>
            </w:r>
          </w:p>
        </w:tc>
        <w:tc>
          <w:tcPr>
            <w:tcW w:w="1044" w:type="pct"/>
            <w:shd w:val="clear" w:color="auto" w:fill="404040" w:themeFill="text1" w:themeFillTint="BF"/>
          </w:tcPr>
          <w:p w14:paraId="62173F69" w14:textId="77777777" w:rsidR="00735F59" w:rsidRPr="00DA0964" w:rsidRDefault="00735F59" w:rsidP="00C84039">
            <w:pPr>
              <w:rPr>
                <w:rFonts w:cstheme="minorHAnsi"/>
                <w:b/>
                <w:color w:val="FFFFFF" w:themeColor="background1"/>
              </w:rPr>
            </w:pPr>
            <w:r w:rsidRPr="00DA0964">
              <w:rPr>
                <w:rFonts w:cstheme="minorHAnsi"/>
                <w:b/>
                <w:color w:val="FFFFFF" w:themeColor="background1"/>
              </w:rPr>
              <w:t>Quantity or Capacity</w:t>
            </w:r>
          </w:p>
        </w:tc>
        <w:tc>
          <w:tcPr>
            <w:tcW w:w="942" w:type="pct"/>
            <w:shd w:val="clear" w:color="auto" w:fill="404040" w:themeFill="text1" w:themeFillTint="BF"/>
          </w:tcPr>
          <w:p w14:paraId="0FFE63E3" w14:textId="77777777" w:rsidR="00735F59" w:rsidRPr="00DA0964" w:rsidRDefault="00735F59" w:rsidP="00C84039">
            <w:pPr>
              <w:rPr>
                <w:rFonts w:cstheme="minorHAnsi"/>
                <w:b/>
                <w:color w:val="FFFFFF" w:themeColor="background1"/>
              </w:rPr>
            </w:pPr>
            <w:r>
              <w:rPr>
                <w:rFonts w:cstheme="minorHAnsi"/>
                <w:b/>
                <w:color w:val="FFFFFF" w:themeColor="background1"/>
              </w:rPr>
              <w:t>Unit</w:t>
            </w:r>
          </w:p>
        </w:tc>
      </w:tr>
      <w:tr w:rsidR="00735F59" w14:paraId="249FAAB8" w14:textId="77777777" w:rsidTr="00735F59">
        <w:tc>
          <w:tcPr>
            <w:tcW w:w="286" w:type="pct"/>
          </w:tcPr>
          <w:p w14:paraId="19F14E3C" w14:textId="77777777" w:rsidR="00735F59" w:rsidRPr="00A20313" w:rsidRDefault="00735F59" w:rsidP="00E70265">
            <w:pPr>
              <w:rPr>
                <w:rFonts w:cstheme="minorHAnsi"/>
                <w:b/>
              </w:rPr>
            </w:pPr>
            <w:r w:rsidRPr="00A20313">
              <w:rPr>
                <w:rFonts w:cstheme="minorHAnsi"/>
                <w:b/>
              </w:rPr>
              <w:lastRenderedPageBreak/>
              <w:t>1</w:t>
            </w:r>
          </w:p>
        </w:tc>
        <w:tc>
          <w:tcPr>
            <w:tcW w:w="2728" w:type="pct"/>
          </w:tcPr>
          <w:p w14:paraId="2DBF0D7D" w14:textId="3FB07892" w:rsidR="00735F59" w:rsidRDefault="00735F59" w:rsidP="00E70265">
            <w:pPr>
              <w:rPr>
                <w:rFonts w:cstheme="minorHAnsi"/>
              </w:rPr>
            </w:pPr>
            <w:r>
              <w:rPr>
                <w:rFonts w:cstheme="minorHAnsi"/>
              </w:rPr>
              <w:t xml:space="preserve">Meraki </w:t>
            </w:r>
            <w:r w:rsidRPr="00735F59">
              <w:rPr>
                <w:rFonts w:cstheme="minorHAnsi"/>
              </w:rPr>
              <w:t>MS125-48</w:t>
            </w:r>
            <w:r w:rsidR="00490ADA" w:rsidRPr="00490ADA">
              <w:rPr>
                <w:rFonts w:cstheme="minorHAnsi"/>
              </w:rPr>
              <w:t>, or equivalent</w:t>
            </w:r>
          </w:p>
        </w:tc>
        <w:tc>
          <w:tcPr>
            <w:tcW w:w="1044" w:type="pct"/>
          </w:tcPr>
          <w:p w14:paraId="6B62F1B3" w14:textId="243B27C0" w:rsidR="00735F59" w:rsidRDefault="00735F59" w:rsidP="00E70265">
            <w:pPr>
              <w:rPr>
                <w:rFonts w:cstheme="minorHAnsi"/>
              </w:rPr>
            </w:pPr>
            <w:r>
              <w:rPr>
                <w:rFonts w:cstheme="minorHAnsi"/>
              </w:rPr>
              <w:t>6</w:t>
            </w:r>
          </w:p>
        </w:tc>
        <w:tc>
          <w:tcPr>
            <w:tcW w:w="942" w:type="pct"/>
          </w:tcPr>
          <w:p w14:paraId="02F2C34E" w14:textId="752A65EB" w:rsidR="00735F59" w:rsidRDefault="00735F59" w:rsidP="00E70265">
            <w:pPr>
              <w:rPr>
                <w:rFonts w:cstheme="minorHAnsi"/>
              </w:rPr>
            </w:pPr>
            <w:r>
              <w:rPr>
                <w:rFonts w:cstheme="minorHAnsi"/>
              </w:rPr>
              <w:t>Switches</w:t>
            </w:r>
          </w:p>
        </w:tc>
      </w:tr>
      <w:tr w:rsidR="00735F59" w14:paraId="78E884CA" w14:textId="77777777" w:rsidTr="00735F59">
        <w:tc>
          <w:tcPr>
            <w:tcW w:w="286" w:type="pct"/>
          </w:tcPr>
          <w:p w14:paraId="7842F596" w14:textId="77777777" w:rsidR="00735F59" w:rsidRPr="00A20313" w:rsidRDefault="00735F59" w:rsidP="00E70265">
            <w:pPr>
              <w:rPr>
                <w:rFonts w:cstheme="minorHAnsi"/>
                <w:b/>
              </w:rPr>
            </w:pPr>
            <w:r w:rsidRPr="00A20313">
              <w:rPr>
                <w:rFonts w:cstheme="minorHAnsi"/>
                <w:b/>
              </w:rPr>
              <w:t>2</w:t>
            </w:r>
          </w:p>
        </w:tc>
        <w:tc>
          <w:tcPr>
            <w:tcW w:w="2728" w:type="pct"/>
          </w:tcPr>
          <w:p w14:paraId="19219836" w14:textId="594C614A" w:rsidR="00735F59" w:rsidRDefault="00735F59" w:rsidP="005F2BC1">
            <w:pPr>
              <w:rPr>
                <w:rFonts w:cstheme="minorHAnsi"/>
              </w:rPr>
            </w:pPr>
            <w:r>
              <w:rPr>
                <w:rFonts w:cstheme="minorHAnsi"/>
              </w:rPr>
              <w:t xml:space="preserve">5 year Licensing for Meraki </w:t>
            </w:r>
            <w:r w:rsidRPr="00735F59">
              <w:rPr>
                <w:rFonts w:cstheme="minorHAnsi"/>
              </w:rPr>
              <w:t>MS125-48</w:t>
            </w:r>
            <w:r w:rsidR="00490ADA" w:rsidRPr="00490ADA">
              <w:rPr>
                <w:rFonts w:cstheme="minorHAnsi"/>
              </w:rPr>
              <w:t>, or equivalent</w:t>
            </w:r>
          </w:p>
        </w:tc>
        <w:tc>
          <w:tcPr>
            <w:tcW w:w="1044" w:type="pct"/>
          </w:tcPr>
          <w:p w14:paraId="296FEF7D" w14:textId="44D8FDBB" w:rsidR="00735F59" w:rsidRDefault="00735F59" w:rsidP="00E70265">
            <w:pPr>
              <w:rPr>
                <w:rFonts w:cstheme="minorHAnsi"/>
              </w:rPr>
            </w:pPr>
            <w:r>
              <w:rPr>
                <w:rFonts w:cstheme="minorHAnsi"/>
              </w:rPr>
              <w:t>6</w:t>
            </w:r>
          </w:p>
        </w:tc>
        <w:tc>
          <w:tcPr>
            <w:tcW w:w="942" w:type="pct"/>
          </w:tcPr>
          <w:p w14:paraId="7194DBDC" w14:textId="07CD77EF" w:rsidR="00735F59" w:rsidRDefault="00735F59" w:rsidP="00E70265">
            <w:pPr>
              <w:rPr>
                <w:rFonts w:cstheme="minorHAnsi"/>
              </w:rPr>
            </w:pPr>
            <w:r>
              <w:rPr>
                <w:rFonts w:cstheme="minorHAnsi"/>
              </w:rPr>
              <w:t>5 year Licenses</w:t>
            </w:r>
          </w:p>
        </w:tc>
      </w:tr>
      <w:tr w:rsidR="00735F59" w14:paraId="1D0556E2" w14:textId="77777777" w:rsidTr="00735F59">
        <w:tc>
          <w:tcPr>
            <w:tcW w:w="286" w:type="pct"/>
          </w:tcPr>
          <w:p w14:paraId="0BF6904C" w14:textId="59617BB0" w:rsidR="00735F59" w:rsidRPr="00A20313" w:rsidRDefault="00735F59" w:rsidP="00E70265">
            <w:pPr>
              <w:rPr>
                <w:rFonts w:cstheme="minorHAnsi"/>
                <w:b/>
              </w:rPr>
            </w:pPr>
            <w:r w:rsidRPr="00A20313">
              <w:rPr>
                <w:rFonts w:cstheme="minorHAnsi"/>
                <w:b/>
              </w:rPr>
              <w:t>3</w:t>
            </w:r>
          </w:p>
        </w:tc>
        <w:tc>
          <w:tcPr>
            <w:tcW w:w="2728" w:type="pct"/>
          </w:tcPr>
          <w:p w14:paraId="0D0A7D44" w14:textId="02E705DA" w:rsidR="00735F59" w:rsidRPr="007146C2" w:rsidRDefault="00735F59" w:rsidP="008B3B97">
            <w:pPr>
              <w:rPr>
                <w:rFonts w:cstheme="minorHAnsi"/>
                <w:color w:val="000000" w:themeColor="text1"/>
              </w:rPr>
            </w:pPr>
            <w:r>
              <w:rPr>
                <w:rFonts w:cstheme="minorHAnsi"/>
                <w:color w:val="000000" w:themeColor="text1"/>
              </w:rPr>
              <w:t>Cat 6 Cable Runs</w:t>
            </w:r>
          </w:p>
        </w:tc>
        <w:tc>
          <w:tcPr>
            <w:tcW w:w="1044" w:type="pct"/>
          </w:tcPr>
          <w:p w14:paraId="66746262" w14:textId="65F71511" w:rsidR="00735F59" w:rsidRDefault="00334D40" w:rsidP="00E70265">
            <w:pPr>
              <w:rPr>
                <w:rFonts w:cstheme="minorHAnsi"/>
                <w:color w:val="000000" w:themeColor="text1"/>
              </w:rPr>
            </w:pPr>
            <w:r>
              <w:rPr>
                <w:rFonts w:cstheme="minorHAnsi"/>
                <w:color w:val="000000" w:themeColor="text1"/>
              </w:rPr>
              <w:t>45</w:t>
            </w:r>
          </w:p>
        </w:tc>
        <w:tc>
          <w:tcPr>
            <w:tcW w:w="942" w:type="pct"/>
          </w:tcPr>
          <w:p w14:paraId="19EF2AC9" w14:textId="469E5730" w:rsidR="00735F59" w:rsidRDefault="00735F59" w:rsidP="00E70265">
            <w:pPr>
              <w:rPr>
                <w:rFonts w:cstheme="minorHAnsi"/>
                <w:color w:val="000000" w:themeColor="text1"/>
              </w:rPr>
            </w:pPr>
            <w:r>
              <w:rPr>
                <w:rFonts w:cstheme="minorHAnsi"/>
                <w:color w:val="000000" w:themeColor="text1"/>
              </w:rPr>
              <w:t>Cable Runs</w:t>
            </w:r>
          </w:p>
        </w:tc>
      </w:tr>
      <w:tr w:rsidR="00334D40" w14:paraId="4C1EB708" w14:textId="77777777" w:rsidTr="00735F59">
        <w:tc>
          <w:tcPr>
            <w:tcW w:w="286" w:type="pct"/>
          </w:tcPr>
          <w:p w14:paraId="4E84076A" w14:textId="5160953B" w:rsidR="00334D40" w:rsidRPr="00A20313" w:rsidRDefault="00334D40" w:rsidP="00E70265">
            <w:pPr>
              <w:rPr>
                <w:rFonts w:cstheme="minorHAnsi"/>
                <w:b/>
              </w:rPr>
            </w:pPr>
            <w:r>
              <w:rPr>
                <w:rFonts w:cstheme="minorHAnsi"/>
                <w:b/>
              </w:rPr>
              <w:t>4</w:t>
            </w:r>
          </w:p>
        </w:tc>
        <w:tc>
          <w:tcPr>
            <w:tcW w:w="2728" w:type="pct"/>
          </w:tcPr>
          <w:p w14:paraId="3A1D5489" w14:textId="4CE6D6B8" w:rsidR="00334D40" w:rsidRDefault="00490ADA" w:rsidP="008B3B97">
            <w:pPr>
              <w:rPr>
                <w:rFonts w:cstheme="minorHAnsi"/>
                <w:color w:val="000000" w:themeColor="text1"/>
              </w:rPr>
            </w:pPr>
            <w:r>
              <w:rPr>
                <w:rFonts w:cstheme="minorHAnsi"/>
                <w:color w:val="000000" w:themeColor="text1"/>
              </w:rPr>
              <w:t>APC BX 1000M</w:t>
            </w:r>
            <w:r w:rsidRPr="00490ADA">
              <w:rPr>
                <w:rFonts w:cstheme="minorHAnsi"/>
                <w:color w:val="000000" w:themeColor="text1"/>
              </w:rPr>
              <w:t>, or equivalent</w:t>
            </w:r>
          </w:p>
        </w:tc>
        <w:tc>
          <w:tcPr>
            <w:tcW w:w="1044" w:type="pct"/>
          </w:tcPr>
          <w:p w14:paraId="1240EAA2" w14:textId="4EC82D01" w:rsidR="00334D40" w:rsidRDefault="00490ADA" w:rsidP="00E70265">
            <w:pPr>
              <w:rPr>
                <w:rFonts w:cstheme="minorHAnsi"/>
                <w:color w:val="000000" w:themeColor="text1"/>
              </w:rPr>
            </w:pPr>
            <w:r>
              <w:rPr>
                <w:rFonts w:cstheme="minorHAnsi"/>
                <w:color w:val="000000" w:themeColor="text1"/>
              </w:rPr>
              <w:t>50</w:t>
            </w:r>
          </w:p>
        </w:tc>
        <w:tc>
          <w:tcPr>
            <w:tcW w:w="942" w:type="pct"/>
          </w:tcPr>
          <w:p w14:paraId="5F75FAAD" w14:textId="7073693C" w:rsidR="00334D40" w:rsidRDefault="00490ADA" w:rsidP="00E70265">
            <w:pPr>
              <w:rPr>
                <w:rFonts w:cstheme="minorHAnsi"/>
                <w:color w:val="000000" w:themeColor="text1"/>
              </w:rPr>
            </w:pPr>
            <w:r>
              <w:rPr>
                <w:rFonts w:cstheme="minorHAnsi"/>
                <w:color w:val="000000" w:themeColor="text1"/>
              </w:rPr>
              <w:t>UPS Units</w:t>
            </w:r>
          </w:p>
        </w:tc>
      </w:tr>
    </w:tbl>
    <w:p w14:paraId="16DEB4AB" w14:textId="77777777" w:rsidR="00CB6013" w:rsidRPr="00CE3F95" w:rsidRDefault="00CB6013" w:rsidP="00CB6013">
      <w:pPr>
        <w:rPr>
          <w:rFonts w:cstheme="minorHAnsi"/>
        </w:rPr>
      </w:pPr>
    </w:p>
    <w:p w14:paraId="7434D6A1" w14:textId="77777777" w:rsidR="00735F59" w:rsidRDefault="00735F59">
      <w:pPr>
        <w:rPr>
          <w:rFonts w:asciiTheme="majorHAnsi" w:eastAsiaTheme="majorEastAsia" w:hAnsiTheme="majorHAnsi" w:cstheme="majorBidi"/>
          <w:color w:val="2E74B5" w:themeColor="accent1" w:themeShade="BF"/>
          <w:sz w:val="32"/>
          <w:szCs w:val="32"/>
        </w:rPr>
      </w:pPr>
      <w:bookmarkStart w:id="58" w:name="_Toc1566061"/>
      <w:r>
        <w:br w:type="page"/>
      </w:r>
    </w:p>
    <w:p w14:paraId="3B52C8E4" w14:textId="5C2AE234" w:rsidR="00801098" w:rsidRPr="002B6C40" w:rsidRDefault="00801098" w:rsidP="00C84039">
      <w:pPr>
        <w:pStyle w:val="Heading1"/>
      </w:pPr>
      <w:r w:rsidRPr="002B6C40">
        <w:lastRenderedPageBreak/>
        <w:t>PROPOSER INFORMATION</w:t>
      </w:r>
      <w:r>
        <w:t xml:space="preserve"> AND CERTIFICATION</w:t>
      </w:r>
      <w:bookmarkEnd w:id="5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9" w:name="_Toc1566062"/>
      <w:r w:rsidRPr="00C84039">
        <w:rPr>
          <w:b/>
          <w:color w:val="auto"/>
        </w:rPr>
        <w:t>By submitting a response, you certify that you are authorized to represent your company.</w:t>
      </w:r>
      <w:bookmarkEnd w:id="59"/>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87EFB" w14:textId="77777777" w:rsidR="003B0A2E" w:rsidRDefault="003B0A2E" w:rsidP="00DC42D7">
      <w:pPr>
        <w:spacing w:after="0" w:line="240" w:lineRule="auto"/>
      </w:pPr>
      <w:r>
        <w:separator/>
      </w:r>
    </w:p>
  </w:endnote>
  <w:endnote w:type="continuationSeparator" w:id="0">
    <w:p w14:paraId="67905925" w14:textId="77777777" w:rsidR="003B0A2E" w:rsidRDefault="003B0A2E"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334D40" w:rsidRPr="008A63D9" w:rsidRDefault="00334D40">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E14B0C">
              <w:rPr>
                <w:bCs/>
                <w:noProof/>
              </w:rPr>
              <w:t>6</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E14B0C">
              <w:rPr>
                <w:bCs/>
                <w:noProof/>
              </w:rPr>
              <w:t>20</w:t>
            </w:r>
            <w:r w:rsidRPr="008A63D9">
              <w:rPr>
                <w:bCs/>
              </w:rPr>
              <w:fldChar w:fldCharType="end"/>
            </w:r>
          </w:p>
        </w:sdtContent>
      </w:sdt>
    </w:sdtContent>
  </w:sdt>
  <w:p w14:paraId="384BA73E" w14:textId="77777777" w:rsidR="00334D40" w:rsidRDefault="0033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535CD" w14:textId="77777777" w:rsidR="003B0A2E" w:rsidRDefault="003B0A2E" w:rsidP="00DC42D7">
      <w:pPr>
        <w:spacing w:after="0" w:line="240" w:lineRule="auto"/>
      </w:pPr>
      <w:r>
        <w:separator/>
      </w:r>
    </w:p>
  </w:footnote>
  <w:footnote w:type="continuationSeparator" w:id="0">
    <w:p w14:paraId="3B859E24" w14:textId="77777777" w:rsidR="003B0A2E" w:rsidRDefault="003B0A2E" w:rsidP="00DC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887E" w14:textId="2154021D" w:rsidR="00334D40" w:rsidRDefault="00334D40">
    <w:pPr>
      <w:pStyle w:val="Header"/>
    </w:pPr>
    <w:r>
      <w:t>Santiam Canyon School District</w:t>
    </w:r>
    <w:r>
      <w:tab/>
    </w:r>
    <w:r>
      <w:tab/>
    </w:r>
    <w:r w:rsidRPr="00741D43">
      <w:t>SAN-FY202</w:t>
    </w:r>
    <w:r>
      <w:t>1</w:t>
    </w:r>
    <w:r w:rsidRPr="00741D43">
      <w:t>-C2-IC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D7"/>
    <w:rsid w:val="00026853"/>
    <w:rsid w:val="00030E56"/>
    <w:rsid w:val="000570A8"/>
    <w:rsid w:val="00115C60"/>
    <w:rsid w:val="001657C3"/>
    <w:rsid w:val="001B1870"/>
    <w:rsid w:val="001C20D6"/>
    <w:rsid w:val="001D5722"/>
    <w:rsid w:val="002B6C40"/>
    <w:rsid w:val="002D2297"/>
    <w:rsid w:val="00334D40"/>
    <w:rsid w:val="00363BDB"/>
    <w:rsid w:val="003B0A2E"/>
    <w:rsid w:val="003D00A0"/>
    <w:rsid w:val="00405ED7"/>
    <w:rsid w:val="00413474"/>
    <w:rsid w:val="00490ADA"/>
    <w:rsid w:val="004A0F84"/>
    <w:rsid w:val="005069A6"/>
    <w:rsid w:val="005D7CDE"/>
    <w:rsid w:val="005F2BC1"/>
    <w:rsid w:val="006512EC"/>
    <w:rsid w:val="00735F59"/>
    <w:rsid w:val="00741D43"/>
    <w:rsid w:val="00747645"/>
    <w:rsid w:val="007B0AED"/>
    <w:rsid w:val="00801098"/>
    <w:rsid w:val="008232F6"/>
    <w:rsid w:val="008328E6"/>
    <w:rsid w:val="008862BD"/>
    <w:rsid w:val="008A123B"/>
    <w:rsid w:val="008A63D9"/>
    <w:rsid w:val="008B3B97"/>
    <w:rsid w:val="008E7FF7"/>
    <w:rsid w:val="00933AC1"/>
    <w:rsid w:val="009C1D53"/>
    <w:rsid w:val="009D248F"/>
    <w:rsid w:val="009F0231"/>
    <w:rsid w:val="00A20313"/>
    <w:rsid w:val="00A52220"/>
    <w:rsid w:val="00AC3FEB"/>
    <w:rsid w:val="00AE5DEE"/>
    <w:rsid w:val="00B614DC"/>
    <w:rsid w:val="00B82460"/>
    <w:rsid w:val="00B82CD5"/>
    <w:rsid w:val="00B843BA"/>
    <w:rsid w:val="00B85C5C"/>
    <w:rsid w:val="00BF4A78"/>
    <w:rsid w:val="00C13A57"/>
    <w:rsid w:val="00C206BC"/>
    <w:rsid w:val="00C329A5"/>
    <w:rsid w:val="00C81EDF"/>
    <w:rsid w:val="00C84039"/>
    <w:rsid w:val="00CB6013"/>
    <w:rsid w:val="00CC3D84"/>
    <w:rsid w:val="00CD1340"/>
    <w:rsid w:val="00D45F6F"/>
    <w:rsid w:val="00D82A9F"/>
    <w:rsid w:val="00DC42D7"/>
    <w:rsid w:val="00DC7448"/>
    <w:rsid w:val="00DE6E5D"/>
    <w:rsid w:val="00E11FD0"/>
    <w:rsid w:val="00E14B0C"/>
    <w:rsid w:val="00E6163C"/>
    <w:rsid w:val="00E64B17"/>
    <w:rsid w:val="00E70265"/>
    <w:rsid w:val="00EA0DF0"/>
    <w:rsid w:val="00F07C9E"/>
    <w:rsid w:val="00F42603"/>
    <w:rsid w:val="00F430AA"/>
    <w:rsid w:val="00FA201D"/>
    <w:rsid w:val="00FC2C15"/>
    <w:rsid w:val="303AA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9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8057-6E11-4639-AF49-DE96FF1E9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4.xml><?xml version="1.0" encoding="utf-8"?>
<ds:datastoreItem xmlns:ds="http://schemas.openxmlformats.org/officeDocument/2006/customXml" ds:itemID="{F3116A26-D115-4846-BBBE-E98C370B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20</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33044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Jones</dc:creator>
  <cp:keywords/>
  <dc:description/>
  <cp:lastModifiedBy>Timothy Jones</cp:lastModifiedBy>
  <cp:revision>39</cp:revision>
  <dcterms:created xsi:type="dcterms:W3CDTF">2019-01-03T23:46:00Z</dcterms:created>
  <dcterms:modified xsi:type="dcterms:W3CDTF">2021-02-05T18:35:00Z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