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34610" w:rsidR="00152C70" w:rsidP="009940A2" w:rsidRDefault="007550DB" w14:paraId="3A5A5249" w14:textId="77777777">
      <w:pPr>
        <w:spacing w:after="296" w:line="259" w:lineRule="auto"/>
        <w:ind w:left="0" w:right="272" w:firstLine="0"/>
        <w:jc w:val="center"/>
        <w:rPr>
          <w:sz w:val="32"/>
          <w:szCs w:val="32"/>
        </w:rPr>
      </w:pPr>
      <w:r w:rsidRPr="00B34610">
        <w:rPr>
          <w:b/>
          <w:sz w:val="32"/>
          <w:szCs w:val="32"/>
        </w:rPr>
        <w:t>Silver Falls</w:t>
      </w:r>
      <w:r w:rsidRPr="00B34610" w:rsidR="009A6162">
        <w:rPr>
          <w:b/>
          <w:sz w:val="32"/>
          <w:szCs w:val="32"/>
        </w:rPr>
        <w:t xml:space="preserve"> School </w:t>
      </w:r>
      <w:r w:rsidR="00890015">
        <w:rPr>
          <w:b/>
          <w:sz w:val="32"/>
          <w:szCs w:val="32"/>
        </w:rPr>
        <w:t>District</w:t>
      </w:r>
    </w:p>
    <w:p w:rsidRPr="00B34610" w:rsidR="00152C70" w:rsidRDefault="00E17997" w14:paraId="36138E4B" w14:textId="77777777">
      <w:pPr>
        <w:spacing w:after="274" w:line="259" w:lineRule="auto"/>
        <w:ind w:left="0" w:right="256" w:firstLine="0"/>
        <w:jc w:val="center"/>
        <w:rPr>
          <w:b/>
          <w:sz w:val="28"/>
          <w:szCs w:val="28"/>
        </w:rPr>
      </w:pPr>
      <w:r w:rsidRPr="00B34610">
        <w:rPr>
          <w:b/>
          <w:sz w:val="28"/>
          <w:szCs w:val="28"/>
        </w:rPr>
        <w:t>Cabling</w:t>
      </w:r>
      <w:r w:rsidRPr="00B34610" w:rsidR="009A6162">
        <w:rPr>
          <w:b/>
          <w:sz w:val="28"/>
          <w:szCs w:val="28"/>
        </w:rPr>
        <w:t xml:space="preserve"> </w:t>
      </w:r>
      <w:r w:rsidRPr="00B34610" w:rsidR="00717C5A">
        <w:rPr>
          <w:b/>
          <w:sz w:val="28"/>
          <w:szCs w:val="28"/>
        </w:rPr>
        <w:t>Infrastructure</w:t>
      </w:r>
      <w:r w:rsidRPr="00B34610" w:rsidR="009A6162">
        <w:rPr>
          <w:b/>
          <w:sz w:val="28"/>
          <w:szCs w:val="28"/>
        </w:rPr>
        <w:t xml:space="preserve"> Solutions</w:t>
      </w:r>
    </w:p>
    <w:p w:rsidRPr="00FA6606" w:rsidR="003C5E66" w:rsidP="00BF6048" w:rsidRDefault="003C5E66" w14:paraId="27469509" w14:textId="77777777">
      <w:pPr>
        <w:spacing w:after="10" w:line="250" w:lineRule="auto"/>
        <w:ind w:left="2880" w:right="1506" w:firstLine="0"/>
        <w:rPr>
          <w:b/>
          <w:szCs w:val="24"/>
        </w:rPr>
      </w:pPr>
      <w:r w:rsidRPr="00FA6606">
        <w:rPr>
          <w:b/>
          <w:szCs w:val="24"/>
        </w:rPr>
        <w:t>SUBMIT PROPOSAL TO:</w:t>
      </w:r>
    </w:p>
    <w:p w:rsidRPr="00FA6606" w:rsidR="003C5E66" w:rsidP="00BF6048" w:rsidRDefault="007550DB" w14:paraId="59D0402D" w14:textId="77777777">
      <w:pPr>
        <w:spacing w:after="0" w:line="259" w:lineRule="auto"/>
        <w:ind w:left="2880" w:firstLine="0"/>
        <w:rPr>
          <w:szCs w:val="24"/>
        </w:rPr>
      </w:pPr>
      <w:r w:rsidRPr="00FA6606">
        <w:rPr>
          <w:szCs w:val="24"/>
        </w:rPr>
        <w:t>Silver Falls</w:t>
      </w:r>
      <w:r w:rsidRPr="00FA6606" w:rsidR="003C5E66">
        <w:rPr>
          <w:szCs w:val="24"/>
        </w:rPr>
        <w:t xml:space="preserve"> School </w:t>
      </w:r>
      <w:r w:rsidR="00890015">
        <w:rPr>
          <w:szCs w:val="24"/>
        </w:rPr>
        <w:t>District</w:t>
      </w:r>
    </w:p>
    <w:p w:rsidRPr="00FA6606" w:rsidR="003C5E66" w:rsidP="00BF6048" w:rsidRDefault="003C5E66" w14:paraId="253AEA3F" w14:textId="77777777">
      <w:pPr>
        <w:spacing w:after="0" w:line="259" w:lineRule="auto"/>
        <w:ind w:left="2880" w:firstLine="0"/>
        <w:rPr>
          <w:szCs w:val="24"/>
        </w:rPr>
      </w:pPr>
      <w:r w:rsidRPr="00FA6606">
        <w:rPr>
          <w:szCs w:val="24"/>
        </w:rPr>
        <w:t xml:space="preserve">ATTN: </w:t>
      </w:r>
      <w:r w:rsidRPr="00FA6606" w:rsidR="007550DB">
        <w:rPr>
          <w:color w:val="auto"/>
          <w:szCs w:val="24"/>
          <w:shd w:val="clear" w:color="auto" w:fill="FFFFFF"/>
        </w:rPr>
        <w:t>Brett Milliken</w:t>
      </w:r>
      <w:r w:rsidRPr="00FA6606">
        <w:rPr>
          <w:szCs w:val="24"/>
        </w:rPr>
        <w:tab/>
      </w:r>
    </w:p>
    <w:p w:rsidRPr="00FA6606" w:rsidR="003C5E66" w:rsidP="00BF6048" w:rsidRDefault="003D6481" w14:paraId="60393BF1" w14:textId="77777777">
      <w:pPr>
        <w:spacing w:after="0" w:line="259" w:lineRule="auto"/>
        <w:ind w:left="2880" w:firstLine="0"/>
        <w:rPr>
          <w:szCs w:val="24"/>
        </w:rPr>
      </w:pPr>
      <w:r w:rsidRPr="00FA6606">
        <w:rPr>
          <w:szCs w:val="24"/>
        </w:rPr>
        <w:t>1456 Pine Street</w:t>
      </w:r>
    </w:p>
    <w:p w:rsidRPr="00FA6606" w:rsidR="003C5E66" w:rsidP="00BF6048" w:rsidRDefault="007550DB" w14:paraId="0EBD6A37" w14:textId="77777777">
      <w:pPr>
        <w:spacing w:after="0" w:line="259" w:lineRule="auto"/>
        <w:ind w:left="2880" w:firstLine="0"/>
        <w:rPr>
          <w:szCs w:val="24"/>
        </w:rPr>
      </w:pPr>
      <w:r w:rsidRPr="00FA6606">
        <w:rPr>
          <w:szCs w:val="24"/>
        </w:rPr>
        <w:t>Silverton, OR 97381</w:t>
      </w:r>
    </w:p>
    <w:p w:rsidR="00F8010A" w:rsidP="00BF6048" w:rsidRDefault="007550DB" w14:paraId="13A07568" w14:textId="77777777">
      <w:pPr>
        <w:spacing w:after="0" w:line="259" w:lineRule="auto"/>
        <w:ind w:left="2880" w:firstLine="0"/>
        <w:rPr>
          <w:szCs w:val="24"/>
        </w:rPr>
      </w:pPr>
      <w:r w:rsidRPr="00FA6606">
        <w:rPr>
          <w:szCs w:val="24"/>
        </w:rPr>
        <w:t>(503) 873-</w:t>
      </w:r>
      <w:r w:rsidRPr="00FA6606" w:rsidR="00F12744">
        <w:rPr>
          <w:szCs w:val="24"/>
        </w:rPr>
        <w:t>6331</w:t>
      </w:r>
    </w:p>
    <w:p w:rsidRPr="00FA6606" w:rsidR="003C5E66" w:rsidP="00BF6048" w:rsidRDefault="00000000" w14:paraId="0DC4DDD1" w14:textId="77777777">
      <w:pPr>
        <w:spacing w:after="0" w:line="259" w:lineRule="auto"/>
        <w:ind w:left="2880" w:firstLine="0"/>
        <w:rPr>
          <w:szCs w:val="24"/>
        </w:rPr>
      </w:pPr>
      <w:hyperlink w:history="1" r:id="rId8">
        <w:r w:rsidRPr="00FA6606" w:rsidR="001A7B1F">
          <w:rPr>
            <w:rStyle w:val="Hyperlink"/>
            <w:szCs w:val="24"/>
          </w:rPr>
          <w:t>erate@silverfalls.k12.or.us</w:t>
        </w:r>
      </w:hyperlink>
      <w:r w:rsidRPr="00FA6606" w:rsidR="00F12744">
        <w:rPr>
          <w:szCs w:val="24"/>
        </w:rPr>
        <w:t xml:space="preserve"> </w:t>
      </w:r>
    </w:p>
    <w:p w:rsidRPr="00FA6606" w:rsidR="00ED7357" w:rsidP="00BF6048" w:rsidRDefault="00ED7357" w14:paraId="547E55E5" w14:textId="77777777">
      <w:pPr>
        <w:spacing w:after="0" w:line="259" w:lineRule="auto"/>
        <w:ind w:left="2880" w:firstLine="0"/>
        <w:rPr>
          <w:szCs w:val="24"/>
        </w:rPr>
      </w:pPr>
    </w:p>
    <w:p w:rsidRPr="00FA6606" w:rsidR="006F4E10" w:rsidP="00BF6048" w:rsidRDefault="006F4E10" w14:paraId="0DB20A29" w14:textId="77777777">
      <w:pPr>
        <w:spacing w:after="0" w:line="259" w:lineRule="auto"/>
        <w:ind w:left="2880" w:firstLine="0"/>
        <w:rPr>
          <w:szCs w:val="24"/>
        </w:rPr>
      </w:pPr>
      <w:r w:rsidRPr="00FA6606">
        <w:rPr>
          <w:b/>
          <w:szCs w:val="24"/>
        </w:rPr>
        <w:t xml:space="preserve">BID SUBMISSION </w:t>
      </w:r>
      <w:r w:rsidRPr="00FA6606" w:rsidR="003C5E66">
        <w:rPr>
          <w:b/>
          <w:szCs w:val="24"/>
        </w:rPr>
        <w:t>DEADLINE</w:t>
      </w:r>
      <w:r w:rsidRPr="00FA6606" w:rsidR="007550DB">
        <w:rPr>
          <w:b/>
          <w:szCs w:val="24"/>
        </w:rPr>
        <w:t>:</w:t>
      </w:r>
      <w:r w:rsidRPr="00FA6606" w:rsidR="007550DB">
        <w:rPr>
          <w:szCs w:val="24"/>
        </w:rPr>
        <w:t xml:space="preserve"> </w:t>
      </w:r>
    </w:p>
    <w:p w:rsidRPr="00FA6606" w:rsidR="00555A50" w:rsidP="006F4E10" w:rsidRDefault="00DF704A" w14:paraId="023C83D1" w14:textId="548B7D7C">
      <w:pPr>
        <w:spacing w:after="0" w:line="259" w:lineRule="auto"/>
        <w:ind w:left="2880" w:firstLine="0"/>
        <w:rPr>
          <w:szCs w:val="24"/>
        </w:rPr>
      </w:pPr>
      <w:r>
        <w:rPr>
          <w:szCs w:val="24"/>
          <w:highlight w:val="cyan"/>
        </w:rPr>
        <w:t>March</w:t>
      </w:r>
      <w:r w:rsidRPr="001664CD" w:rsidR="00EC3320">
        <w:rPr>
          <w:szCs w:val="24"/>
          <w:highlight w:val="cyan"/>
        </w:rPr>
        <w:t xml:space="preserve"> </w:t>
      </w:r>
      <w:r>
        <w:rPr>
          <w:szCs w:val="24"/>
          <w:highlight w:val="cyan"/>
        </w:rPr>
        <w:t>1st</w:t>
      </w:r>
      <w:r w:rsidRPr="001664CD" w:rsidR="003C5E66">
        <w:rPr>
          <w:szCs w:val="24"/>
          <w:highlight w:val="cyan"/>
        </w:rPr>
        <w:t>,</w:t>
      </w:r>
      <w:r w:rsidRPr="001664CD" w:rsidR="007550DB">
        <w:rPr>
          <w:szCs w:val="24"/>
          <w:highlight w:val="cyan"/>
        </w:rPr>
        <w:t xml:space="preserve"> </w:t>
      </w:r>
      <w:r w:rsidRPr="001664CD" w:rsidR="005B3A2F">
        <w:rPr>
          <w:szCs w:val="24"/>
          <w:highlight w:val="cyan"/>
        </w:rPr>
        <w:t>202</w:t>
      </w:r>
      <w:r>
        <w:rPr>
          <w:szCs w:val="24"/>
          <w:highlight w:val="cyan"/>
        </w:rPr>
        <w:t>4</w:t>
      </w:r>
      <w:r w:rsidRPr="001664CD" w:rsidR="005B3A2F">
        <w:rPr>
          <w:szCs w:val="24"/>
          <w:highlight w:val="cyan"/>
        </w:rPr>
        <w:t>,</w:t>
      </w:r>
      <w:r w:rsidRPr="001664CD" w:rsidR="007C6301">
        <w:rPr>
          <w:szCs w:val="24"/>
          <w:highlight w:val="cyan"/>
        </w:rPr>
        <w:t xml:space="preserve"> </w:t>
      </w:r>
      <w:r w:rsidRPr="001664CD" w:rsidR="00036B5E">
        <w:rPr>
          <w:szCs w:val="24"/>
          <w:highlight w:val="cyan"/>
        </w:rPr>
        <w:t>at</w:t>
      </w:r>
      <w:r w:rsidRPr="001664CD" w:rsidR="007550DB">
        <w:rPr>
          <w:szCs w:val="24"/>
          <w:highlight w:val="cyan"/>
        </w:rPr>
        <w:t xml:space="preserve"> </w:t>
      </w:r>
      <w:r w:rsidRPr="001664CD" w:rsidR="001719F9">
        <w:rPr>
          <w:szCs w:val="24"/>
          <w:highlight w:val="cyan"/>
        </w:rPr>
        <w:t>4</w:t>
      </w:r>
      <w:r w:rsidRPr="001664CD" w:rsidR="003C5E66">
        <w:rPr>
          <w:szCs w:val="24"/>
          <w:highlight w:val="cyan"/>
        </w:rPr>
        <w:t xml:space="preserve"> p.m</w:t>
      </w:r>
      <w:r w:rsidRPr="00232DCC" w:rsidR="003C5E66">
        <w:rPr>
          <w:szCs w:val="24"/>
          <w:highlight w:val="cyan"/>
        </w:rPr>
        <w:t>.</w:t>
      </w:r>
      <w:r w:rsidRPr="00577051" w:rsidR="003C5E66">
        <w:rPr>
          <w:szCs w:val="24"/>
          <w:highlight w:val="yellow"/>
        </w:rPr>
        <w:t xml:space="preserve"> Pacific</w:t>
      </w:r>
      <w:r w:rsidRPr="00577051" w:rsidR="00036B5E">
        <w:rPr>
          <w:szCs w:val="24"/>
          <w:highlight w:val="yellow"/>
        </w:rPr>
        <w:t xml:space="preserve"> </w:t>
      </w:r>
      <w:r w:rsidRPr="00577051" w:rsidR="003C5E66">
        <w:rPr>
          <w:szCs w:val="24"/>
          <w:highlight w:val="yellow"/>
        </w:rPr>
        <w:t>Standard Time</w:t>
      </w:r>
      <w:r w:rsidRPr="00FA6606" w:rsidR="00036B5E">
        <w:rPr>
          <w:szCs w:val="24"/>
        </w:rPr>
        <w:t xml:space="preserve"> </w:t>
      </w:r>
    </w:p>
    <w:p w:rsidR="00152C70" w:rsidP="009940A2" w:rsidRDefault="00152C70" w14:paraId="66998FE3" w14:textId="77777777">
      <w:pPr>
        <w:spacing w:after="0" w:line="259" w:lineRule="auto"/>
        <w:ind w:left="2880" w:firstLine="0"/>
        <w:rPr>
          <w:szCs w:val="24"/>
        </w:rPr>
      </w:pPr>
    </w:p>
    <w:p w:rsidRPr="00FA6606" w:rsidR="00F8010A" w:rsidP="009940A2" w:rsidRDefault="00F8010A" w14:paraId="2C31E2B1" w14:textId="77777777">
      <w:pPr>
        <w:spacing w:after="0" w:line="259" w:lineRule="auto"/>
        <w:ind w:left="2880" w:firstLine="0"/>
        <w:rPr>
          <w:szCs w:val="24"/>
        </w:rPr>
      </w:pPr>
    </w:p>
    <w:p w:rsidRPr="00FA6606" w:rsidR="00152C70" w:rsidRDefault="009A6162" w14:paraId="10D26803" w14:textId="77777777">
      <w:pPr>
        <w:spacing w:after="46" w:line="259" w:lineRule="auto"/>
        <w:ind w:left="331" w:firstLine="0"/>
        <w:rPr>
          <w:szCs w:val="24"/>
        </w:rPr>
      </w:pPr>
      <w:r w:rsidRPr="00FA6606">
        <w:rPr>
          <w:rFonts w:eastAsia="Calibri"/>
          <w:noProof/>
          <w:szCs w:val="24"/>
        </w:rPr>
        <mc:AlternateContent>
          <mc:Choice Requires="wpg">
            <w:drawing>
              <wp:inline distT="0" distB="0" distL="0" distR="0" wp14:anchorId="10D065C1" wp14:editId="25DC6413">
                <wp:extent cx="5522976" cy="18288"/>
                <wp:effectExtent l="0" t="0" r="0" b="0"/>
                <wp:docPr id="2489" name="Group 248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355" name="Shape 335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061B3E1F">
              <v:group id="Group 2489" style="width:434.9pt;height:1.45pt;mso-position-horizontal-relative:char;mso-position-vertical-relative:line" coordsize="55229,182" o:spid="_x0000_s1026" w14:anchorId="048C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TueQIAAFsGAAAOAAAAZHJzL2Uyb0RvYy54bWykVc1u2zAMvg/YOwi+r3bcpU2NOD2sWy7D&#10;VqzdAyiyZBuQJUFS4uTtR9G2YqRbB7Q52DT1kSI//mR9f+wkOXDrWq3KZHGVJYQrpqtW1WXy+/nb&#10;p1VCnKeqolIrXiYn7pL7zccP694UPNeNlhW3BJwoV/SmTBrvTZGmjjW8o+5KG67gUGjbUQ+ftk4r&#10;S3vw3sk0z7KbtNe2MlYz7hxoH4bDZIP+heDM/xTCcU9kmUBsHp8Wn7vwTDdrWtSWmqZlYxj0DVF0&#10;tFVwaXT1QD0le9u+cNW1zGqnhb9iuku1EC3jmANks8gustlavTeYS130tYk0AbUXPL3ZLftxeLSk&#10;rcok/7y6S4iiHVQJLyaoAYJ6UxeA21rzZB7tqKiHr5DzUdguvCEbckRqT5FafvSEgXK5zPO725uE&#10;MDhbrPLVaqCeNVCfF1as+fqqXTpdmobYYii9gSZyZ57c+3h6aqjhSL8L+Y88XV8vlxNPiCCoQVoQ&#10;F0lyhQO+3sdQzJQWbO/8lmukmh6+Oz/0bjVJtJkkdlSTaGECXu19Q32wC1EGkfSzWjVTqcJppw/8&#10;WSPOXxQMgjyfSjVHxbpPLQHYCTG9DfqbI2OD/BMNszxvpP/gcM4jBoSQ6mY9Cpg+yHOCpQpMwC2M&#10;wlYSknoc7671sK5k2wEz+W2WnR2Dt9B+Q8VR8ifJA11S/eICRgxHIyicrXdfpCUHGpYS/tA5laah&#10;ozZMB4Q0QlFGP8FetFJGlws0/ZvLwcMIDnYc92G0zAZLNkYzLEVYLZD0tBohgmiEN2vlo72ChY5h&#10;zrIN4k5XJ1wTSAjMI1KDGwzzGLdtWJHzb0Sd/xM2fwA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AaHFTueQIAAFsGAAAOAAAA&#10;AAAAAAAAAAAAAC4CAABkcnMvZTJvRG9jLnhtbFBLAQItABQABgAIAAAAIQCyswb42wAAAAMBAAAP&#10;AAAAAAAAAAAAAAAAANMEAABkcnMvZG93bnJldi54bWxQSwUGAAAAAAQABADzAAAA2wUAAAAA&#10;">
                <v:shape id="Shape 3355" style="position:absolute;width:55229;height:182;visibility:visible;mso-wrap-style:square;v-text-anchor:top" coordsize="5522976,18288" o:spid="_x0000_s1027" fillcolor="black" stroked="f" strokeweight="0" path="m,l55229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oWxgAAAN0AAAAPAAAAZHJzL2Rvd25yZXYueG1sRI9Ba8JA&#10;FITvBf/D8gQvRTcq0ZK6igiClPZgFCS3R/Y1Cc2+DdnVpP56t1DwOMzMN8xq05ta3Kh1lWUF00kE&#10;gji3uuJCwfm0H7+BcB5ZY22ZFPySg8168LLCRNuOj3RLfSEChF2CCkrvm0RKl5dk0E1sQxy8b9sa&#10;9EG2hdQtdgFuajmLooU0WHFYKLGhXUn5T3o1CvTnke7ZpbvEXzZdvuYuw+yjUWo07LfvIDz1/hn+&#10;bx+0gvk8juHvTXgCcv0AAAD//wMAUEsBAi0AFAAGAAgAAAAhANvh9svuAAAAhQEAABMAAAAAAAAA&#10;AAAAAAAAAAAAAFtDb250ZW50X1R5cGVzXS54bWxQSwECLQAUAAYACAAAACEAWvQsW78AAAAVAQAA&#10;CwAAAAAAAAAAAAAAAAAfAQAAX3JlbHMvLnJlbHNQSwECLQAUAAYACAAAACEAEBqKFsYAAADdAAAA&#10;DwAAAAAAAAAAAAAAAAAHAgAAZHJzL2Rvd25yZXYueG1sUEsFBgAAAAADAAMAtwAAAPoCAAAAAA==&#10;">
                  <v:stroke miterlimit="83231f" joinstyle="miter"/>
                  <v:path textboxrect="0,0,5522976,18288" arrowok="t"/>
                </v:shape>
                <w10:anchorlock/>
              </v:group>
            </w:pict>
          </mc:Fallback>
        </mc:AlternateContent>
      </w:r>
    </w:p>
    <w:p w:rsidRPr="00FA6606" w:rsidR="00152C70" w:rsidRDefault="009A6162" w14:paraId="72ECE80B" w14:textId="77777777">
      <w:pPr>
        <w:tabs>
          <w:tab w:val="center" w:pos="1334"/>
          <w:tab w:val="center" w:pos="3680"/>
          <w:tab w:val="center" w:pos="4887"/>
          <w:tab w:val="center" w:pos="6400"/>
          <w:tab w:val="center" w:pos="8047"/>
        </w:tabs>
        <w:spacing w:after="542" w:line="250" w:lineRule="auto"/>
        <w:ind w:left="0" w:firstLine="0"/>
        <w:rPr>
          <w:szCs w:val="24"/>
        </w:rPr>
      </w:pPr>
      <w:r w:rsidRPr="00FA6606">
        <w:rPr>
          <w:rFonts w:eastAsia="Calibri"/>
          <w:szCs w:val="24"/>
        </w:rPr>
        <w:tab/>
      </w:r>
      <w:r w:rsidR="00EC7DA6">
        <w:rPr>
          <w:szCs w:val="24"/>
        </w:rPr>
        <w:t>Vendor</w:t>
      </w:r>
      <w:r w:rsidRPr="00FA6606">
        <w:rPr>
          <w:szCs w:val="24"/>
        </w:rPr>
        <w:t xml:space="preserve"> (Company) </w:t>
      </w:r>
      <w:r w:rsidRPr="00FA6606">
        <w:rPr>
          <w:szCs w:val="24"/>
        </w:rPr>
        <w:tab/>
      </w:r>
      <w:r w:rsidRPr="00FA6606">
        <w:rPr>
          <w:szCs w:val="24"/>
        </w:rPr>
        <w:t xml:space="preserve">Address </w:t>
      </w:r>
      <w:r w:rsidRPr="00FA6606">
        <w:rPr>
          <w:szCs w:val="24"/>
        </w:rPr>
        <w:tab/>
      </w:r>
      <w:r w:rsidRPr="00FA6606">
        <w:rPr>
          <w:szCs w:val="24"/>
        </w:rPr>
        <w:t xml:space="preserve">City </w:t>
      </w:r>
      <w:r w:rsidRPr="00FA6606">
        <w:rPr>
          <w:szCs w:val="24"/>
        </w:rPr>
        <w:tab/>
      </w:r>
      <w:r w:rsidRPr="00FA6606">
        <w:rPr>
          <w:szCs w:val="24"/>
        </w:rPr>
        <w:t xml:space="preserve">State </w:t>
      </w:r>
      <w:r w:rsidRPr="00FA6606">
        <w:rPr>
          <w:szCs w:val="24"/>
        </w:rPr>
        <w:tab/>
      </w:r>
      <w:r w:rsidRPr="00FA6606">
        <w:rPr>
          <w:szCs w:val="24"/>
        </w:rPr>
        <w:t xml:space="preserve">Zip Code </w:t>
      </w:r>
    </w:p>
    <w:p w:rsidRPr="00FA6606" w:rsidR="00152C70" w:rsidRDefault="009A6162" w14:paraId="058EED9A" w14:textId="77777777">
      <w:pPr>
        <w:spacing w:after="10" w:line="250" w:lineRule="auto"/>
        <w:ind w:left="1075" w:right="1506"/>
        <w:rPr>
          <w:szCs w:val="24"/>
        </w:rPr>
      </w:pPr>
      <w:r w:rsidRPr="00FA6606">
        <w:rPr>
          <w:szCs w:val="24"/>
        </w:rPr>
        <w:t xml:space="preserve">_____________________________________________ </w:t>
      </w:r>
    </w:p>
    <w:p w:rsidRPr="00FA6606" w:rsidR="00152C70" w:rsidRDefault="009A6162" w14:paraId="573DED4F" w14:textId="77777777">
      <w:pPr>
        <w:spacing w:after="542" w:line="250" w:lineRule="auto"/>
        <w:ind w:left="1075" w:right="2230"/>
        <w:rPr>
          <w:szCs w:val="24"/>
        </w:rPr>
      </w:pPr>
      <w:bookmarkStart w:name="_Hlk29474778" w:id="0"/>
      <w:r w:rsidRPr="00FA6606">
        <w:rPr>
          <w:szCs w:val="24"/>
        </w:rPr>
        <w:t xml:space="preserve">Signature of member authorized to sign for firm (Title). </w:t>
      </w:r>
      <w:r w:rsidRPr="00FA6606" w:rsidR="00F76B15">
        <w:rPr>
          <w:szCs w:val="24"/>
        </w:rPr>
        <w:br/>
      </w:r>
      <w:r w:rsidRPr="00FA6606">
        <w:rPr>
          <w:szCs w:val="24"/>
        </w:rPr>
        <w:t xml:space="preserve">(I certify that I have proposed according to </w:t>
      </w:r>
      <w:r w:rsidRPr="00FA6606" w:rsidR="00F12744">
        <w:rPr>
          <w:szCs w:val="24"/>
        </w:rPr>
        <w:t>the specifications</w:t>
      </w:r>
      <w:r w:rsidRPr="00FA6606">
        <w:rPr>
          <w:szCs w:val="24"/>
        </w:rPr>
        <w:t xml:space="preserve"> and conditions of this proposal). </w:t>
      </w:r>
    </w:p>
    <w:bookmarkEnd w:id="0"/>
    <w:p w:rsidRPr="00FA6606" w:rsidR="00152C70" w:rsidP="00F76B15" w:rsidRDefault="009A6162" w14:paraId="7DC5CAA9" w14:textId="77777777">
      <w:pPr>
        <w:spacing w:after="542" w:line="250" w:lineRule="auto"/>
        <w:ind w:left="1075" w:right="1506"/>
        <w:rPr>
          <w:szCs w:val="24"/>
        </w:rPr>
      </w:pPr>
      <w:r w:rsidRPr="00FA6606">
        <w:rPr>
          <w:szCs w:val="24"/>
        </w:rPr>
        <w:t xml:space="preserve">_____________________________________________ </w:t>
      </w:r>
      <w:r w:rsidRPr="00FA6606" w:rsidR="00F76B15">
        <w:rPr>
          <w:szCs w:val="24"/>
        </w:rPr>
        <w:br/>
      </w:r>
      <w:r w:rsidRPr="00FA6606" w:rsidR="00F76B15">
        <w:rPr>
          <w:szCs w:val="24"/>
        </w:rPr>
        <w:t>Doing b</w:t>
      </w:r>
      <w:r w:rsidRPr="00FA6606">
        <w:rPr>
          <w:szCs w:val="24"/>
        </w:rPr>
        <w:t xml:space="preserve">usiness under the Company Name of: </w:t>
      </w:r>
    </w:p>
    <w:p w:rsidRPr="00FA6606" w:rsidR="00152C70" w:rsidRDefault="009A6162" w14:paraId="27FCA2DE" w14:textId="77777777">
      <w:pPr>
        <w:spacing w:after="542" w:line="250" w:lineRule="auto"/>
        <w:ind w:left="1075" w:right="1506"/>
        <w:rPr>
          <w:szCs w:val="24"/>
        </w:rPr>
      </w:pPr>
      <w:r w:rsidRPr="00FA6606">
        <w:rPr>
          <w:szCs w:val="24"/>
        </w:rPr>
        <w:t xml:space="preserve">_____________________________________________ Telephone Number with area code </w:t>
      </w:r>
    </w:p>
    <w:p w:rsidR="00D02871" w:rsidRDefault="009A6162" w14:paraId="16B78E36" w14:textId="77777777">
      <w:pPr>
        <w:spacing w:after="192" w:line="305" w:lineRule="auto"/>
        <w:ind w:left="370" w:right="1947"/>
        <w:rPr>
          <w:szCs w:val="24"/>
        </w:rPr>
      </w:pPr>
      <w:r w:rsidRPr="00FA6606">
        <w:rPr>
          <w:szCs w:val="24"/>
        </w:rPr>
        <w:t xml:space="preserve">Proposal must be submitted </w:t>
      </w:r>
      <w:r w:rsidRPr="00FA6606" w:rsidR="0046350B">
        <w:rPr>
          <w:szCs w:val="24"/>
        </w:rPr>
        <w:t>with subject line</w:t>
      </w:r>
      <w:r w:rsidRPr="00FA6606">
        <w:rPr>
          <w:szCs w:val="24"/>
        </w:rPr>
        <w:t>:</w:t>
      </w:r>
    </w:p>
    <w:p w:rsidRPr="00FA6606" w:rsidR="00152C70" w:rsidRDefault="009A6162" w14:paraId="1AD766CA" w14:textId="77777777">
      <w:pPr>
        <w:spacing w:after="192" w:line="305" w:lineRule="auto"/>
        <w:ind w:left="370" w:right="1947"/>
        <w:rPr>
          <w:szCs w:val="24"/>
        </w:rPr>
      </w:pPr>
      <w:r w:rsidRPr="00757DB4">
        <w:rPr>
          <w:b/>
          <w:szCs w:val="24"/>
        </w:rPr>
        <w:t xml:space="preserve">Proposal - </w:t>
      </w:r>
      <w:r w:rsidRPr="00757DB4" w:rsidR="004F46E1">
        <w:rPr>
          <w:b/>
          <w:szCs w:val="24"/>
        </w:rPr>
        <w:t>Cabling</w:t>
      </w:r>
      <w:r w:rsidRPr="00757DB4">
        <w:rPr>
          <w:b/>
          <w:szCs w:val="24"/>
        </w:rPr>
        <w:t xml:space="preserve"> </w:t>
      </w:r>
      <w:r w:rsidRPr="00757DB4" w:rsidR="00D577D3">
        <w:rPr>
          <w:b/>
          <w:szCs w:val="24"/>
        </w:rPr>
        <w:t>Infrastructure</w:t>
      </w:r>
      <w:r w:rsidRPr="00757DB4">
        <w:rPr>
          <w:b/>
          <w:szCs w:val="24"/>
        </w:rPr>
        <w:t xml:space="preserve"> Solutions</w:t>
      </w:r>
      <w:r w:rsidRPr="00FA6606">
        <w:rPr>
          <w:b/>
          <w:szCs w:val="24"/>
        </w:rPr>
        <w:t xml:space="preserve"> </w:t>
      </w:r>
    </w:p>
    <w:p w:rsidR="007E40B0" w:rsidRDefault="009A6162" w14:paraId="548F1D90" w14:textId="02D38842">
      <w:pPr>
        <w:spacing w:after="542" w:line="250" w:lineRule="auto"/>
        <w:ind w:left="370" w:right="1506"/>
        <w:rPr>
          <w:szCs w:val="24"/>
        </w:rPr>
      </w:pPr>
      <w:r w:rsidRPr="00FA6606">
        <w:rPr>
          <w:szCs w:val="24"/>
        </w:rPr>
        <w:t xml:space="preserve">Include Vendor </w:t>
      </w:r>
      <w:r w:rsidR="003973C8">
        <w:rPr>
          <w:szCs w:val="24"/>
        </w:rPr>
        <w:t>c</w:t>
      </w:r>
      <w:r w:rsidRPr="00FA6606">
        <w:rPr>
          <w:szCs w:val="24"/>
        </w:rPr>
        <w:t>ontact name and address.</w:t>
      </w:r>
    </w:p>
    <w:p w:rsidR="007E40B0" w:rsidRDefault="007E40B0" w14:paraId="081F0214" w14:textId="77777777">
      <w:pPr>
        <w:spacing w:after="160" w:line="259" w:lineRule="auto"/>
        <w:ind w:left="0" w:firstLine="0"/>
        <w:rPr>
          <w:szCs w:val="24"/>
        </w:rPr>
      </w:pPr>
      <w:r>
        <w:rPr>
          <w:szCs w:val="24"/>
        </w:rPr>
        <w:br w:type="page"/>
      </w:r>
    </w:p>
    <w:p w:rsidRPr="00B34610" w:rsidR="00152C70" w:rsidRDefault="009A6162" w14:paraId="116DF069" w14:textId="77777777">
      <w:pPr>
        <w:spacing w:after="330" w:line="265" w:lineRule="auto"/>
        <w:ind w:left="84" w:right="1"/>
        <w:jc w:val="center"/>
        <w:rPr>
          <w:sz w:val="28"/>
          <w:szCs w:val="28"/>
        </w:rPr>
      </w:pPr>
      <w:r w:rsidRPr="00B34610">
        <w:rPr>
          <w:b/>
          <w:sz w:val="28"/>
          <w:szCs w:val="28"/>
        </w:rPr>
        <w:t xml:space="preserve">SUPPORTING DOCUMENTATION </w:t>
      </w:r>
    </w:p>
    <w:p w:rsidRPr="00B34610" w:rsidR="00152C70" w:rsidRDefault="00EB1090" w14:paraId="41ACB07B" w14:textId="77777777">
      <w:pPr>
        <w:spacing w:after="649" w:line="265" w:lineRule="auto"/>
        <w:ind w:left="84"/>
        <w:jc w:val="center"/>
        <w:rPr>
          <w:sz w:val="28"/>
          <w:szCs w:val="28"/>
        </w:rPr>
      </w:pPr>
      <w:r w:rsidRPr="00B34610">
        <w:rPr>
          <w:b/>
          <w:sz w:val="28"/>
          <w:szCs w:val="28"/>
        </w:rPr>
        <w:t>Cabling</w:t>
      </w:r>
      <w:r w:rsidRPr="00B34610" w:rsidR="009A6162">
        <w:rPr>
          <w:b/>
          <w:sz w:val="28"/>
          <w:szCs w:val="28"/>
        </w:rPr>
        <w:t xml:space="preserve"> </w:t>
      </w:r>
      <w:r w:rsidRPr="00B34610">
        <w:rPr>
          <w:b/>
          <w:sz w:val="28"/>
          <w:szCs w:val="28"/>
        </w:rPr>
        <w:t>Infrastructure</w:t>
      </w:r>
      <w:r w:rsidRPr="00B34610" w:rsidR="009A6162">
        <w:rPr>
          <w:b/>
          <w:sz w:val="28"/>
          <w:szCs w:val="28"/>
        </w:rPr>
        <w:t xml:space="preserve"> </w:t>
      </w:r>
    </w:p>
    <w:p w:rsidRPr="00B34610" w:rsidR="00152C70" w:rsidRDefault="009A6162" w14:paraId="18FB2B57" w14:textId="77777777">
      <w:pPr>
        <w:pStyle w:val="Heading1"/>
        <w:spacing w:after="105"/>
        <w:ind w:left="84" w:right="1"/>
        <w:rPr>
          <w:szCs w:val="24"/>
          <w:u w:val="single"/>
        </w:rPr>
      </w:pPr>
      <w:r w:rsidRPr="00B34610">
        <w:rPr>
          <w:szCs w:val="24"/>
          <w:u w:val="single"/>
        </w:rPr>
        <w:t>TABLE OF CONTENTS</w:t>
      </w:r>
    </w:p>
    <w:tbl>
      <w:tblPr>
        <w:tblStyle w:val="TableGrid"/>
        <w:tblW w:w="6815" w:type="dxa"/>
        <w:jc w:val="center"/>
        <w:tblInd w:w="0" w:type="dxa"/>
        <w:tblLook w:val="04A0" w:firstRow="1" w:lastRow="0" w:firstColumn="1" w:lastColumn="0" w:noHBand="0" w:noVBand="1"/>
      </w:tblPr>
      <w:tblGrid>
        <w:gridCol w:w="1440"/>
        <w:gridCol w:w="5375"/>
      </w:tblGrid>
      <w:tr w:rsidRPr="00FA6606" w:rsidR="00152C70" w:rsidTr="005F014A" w14:paraId="3138E29B" w14:textId="77777777">
        <w:trPr>
          <w:trHeight w:val="430"/>
          <w:jc w:val="center"/>
        </w:trPr>
        <w:tc>
          <w:tcPr>
            <w:tcW w:w="1440" w:type="dxa"/>
            <w:tcBorders>
              <w:top w:val="nil"/>
              <w:left w:val="nil"/>
              <w:bottom w:val="nil"/>
              <w:right w:val="nil"/>
            </w:tcBorders>
          </w:tcPr>
          <w:p w:rsidRPr="00FA6606" w:rsidR="00152C70" w:rsidRDefault="009A6162" w14:paraId="76BA551C" w14:textId="77777777">
            <w:pPr>
              <w:spacing w:after="0" w:line="259" w:lineRule="auto"/>
              <w:ind w:left="0" w:firstLine="0"/>
              <w:rPr>
                <w:szCs w:val="24"/>
              </w:rPr>
            </w:pPr>
            <w:r w:rsidRPr="00FA6606">
              <w:rPr>
                <w:b/>
                <w:szCs w:val="24"/>
              </w:rPr>
              <w:t xml:space="preserve">Part I </w:t>
            </w:r>
          </w:p>
        </w:tc>
        <w:tc>
          <w:tcPr>
            <w:tcW w:w="5375" w:type="dxa"/>
            <w:tcBorders>
              <w:top w:val="nil"/>
              <w:left w:val="nil"/>
              <w:bottom w:val="nil"/>
              <w:right w:val="nil"/>
            </w:tcBorders>
          </w:tcPr>
          <w:p w:rsidRPr="00FA6606" w:rsidR="00152C70" w:rsidRDefault="009A6162" w14:paraId="65600F53" w14:textId="77777777">
            <w:pPr>
              <w:spacing w:after="0" w:line="259" w:lineRule="auto"/>
              <w:ind w:left="1" w:firstLine="0"/>
              <w:rPr>
                <w:szCs w:val="24"/>
              </w:rPr>
            </w:pPr>
            <w:r w:rsidRPr="00FA6606">
              <w:rPr>
                <w:b/>
                <w:szCs w:val="24"/>
              </w:rPr>
              <w:t xml:space="preserve">GENERAL INFORMATION </w:t>
            </w:r>
          </w:p>
        </w:tc>
      </w:tr>
      <w:tr w:rsidRPr="00FA6606" w:rsidR="00152C70" w:rsidTr="005F014A" w14:paraId="44EEA26D" w14:textId="77777777">
        <w:trPr>
          <w:trHeight w:val="635"/>
          <w:jc w:val="center"/>
        </w:trPr>
        <w:tc>
          <w:tcPr>
            <w:tcW w:w="1440" w:type="dxa"/>
            <w:tcBorders>
              <w:top w:val="nil"/>
              <w:left w:val="nil"/>
              <w:bottom w:val="nil"/>
              <w:right w:val="nil"/>
            </w:tcBorders>
            <w:vAlign w:val="center"/>
          </w:tcPr>
          <w:p w:rsidRPr="00FA6606" w:rsidR="00152C70" w:rsidRDefault="009A6162" w14:paraId="6E5A2D05" w14:textId="77777777">
            <w:pPr>
              <w:spacing w:after="0" w:line="259" w:lineRule="auto"/>
              <w:ind w:left="0" w:firstLine="0"/>
              <w:rPr>
                <w:szCs w:val="24"/>
              </w:rPr>
            </w:pPr>
            <w:r w:rsidRPr="00FA6606">
              <w:rPr>
                <w:b/>
                <w:szCs w:val="24"/>
              </w:rPr>
              <w:t xml:space="preserve">Part II </w:t>
            </w:r>
          </w:p>
        </w:tc>
        <w:tc>
          <w:tcPr>
            <w:tcW w:w="5375" w:type="dxa"/>
            <w:tcBorders>
              <w:top w:val="nil"/>
              <w:left w:val="nil"/>
              <w:bottom w:val="nil"/>
              <w:right w:val="nil"/>
            </w:tcBorders>
            <w:vAlign w:val="center"/>
          </w:tcPr>
          <w:p w:rsidRPr="00FA6606" w:rsidR="00152C70" w:rsidRDefault="009A6162" w14:paraId="147E1B6B" w14:textId="77777777">
            <w:pPr>
              <w:spacing w:after="0" w:line="259" w:lineRule="auto"/>
              <w:ind w:left="0" w:firstLine="0"/>
              <w:rPr>
                <w:szCs w:val="24"/>
              </w:rPr>
            </w:pPr>
            <w:r w:rsidRPr="00FA6606">
              <w:rPr>
                <w:b/>
                <w:szCs w:val="24"/>
              </w:rPr>
              <w:t xml:space="preserve">REQUIRED INFORMATION </w:t>
            </w:r>
          </w:p>
        </w:tc>
      </w:tr>
      <w:tr w:rsidRPr="00FA6606" w:rsidR="00152C70" w:rsidTr="005F014A" w14:paraId="09DEFACB" w14:textId="77777777">
        <w:trPr>
          <w:trHeight w:val="635"/>
          <w:jc w:val="center"/>
        </w:trPr>
        <w:tc>
          <w:tcPr>
            <w:tcW w:w="1440" w:type="dxa"/>
            <w:tcBorders>
              <w:top w:val="nil"/>
              <w:left w:val="nil"/>
              <w:bottom w:val="nil"/>
              <w:right w:val="nil"/>
            </w:tcBorders>
            <w:vAlign w:val="center"/>
          </w:tcPr>
          <w:p w:rsidRPr="00FA6606" w:rsidR="00152C70" w:rsidRDefault="009A6162" w14:paraId="11D9FF2D" w14:textId="77777777">
            <w:pPr>
              <w:spacing w:after="0" w:line="259" w:lineRule="auto"/>
              <w:ind w:left="0" w:firstLine="0"/>
              <w:rPr>
                <w:szCs w:val="24"/>
              </w:rPr>
            </w:pPr>
            <w:r w:rsidRPr="00FA6606">
              <w:rPr>
                <w:b/>
                <w:szCs w:val="24"/>
              </w:rPr>
              <w:t xml:space="preserve">Part III </w:t>
            </w:r>
          </w:p>
        </w:tc>
        <w:tc>
          <w:tcPr>
            <w:tcW w:w="5375" w:type="dxa"/>
            <w:tcBorders>
              <w:top w:val="nil"/>
              <w:left w:val="nil"/>
              <w:bottom w:val="nil"/>
              <w:right w:val="nil"/>
            </w:tcBorders>
            <w:vAlign w:val="center"/>
          </w:tcPr>
          <w:p w:rsidRPr="00FA6606" w:rsidR="00152C70" w:rsidRDefault="009A6162" w14:paraId="731F1113" w14:textId="77777777">
            <w:pPr>
              <w:spacing w:after="0" w:line="259" w:lineRule="auto"/>
              <w:ind w:left="0" w:firstLine="0"/>
              <w:rPr>
                <w:szCs w:val="24"/>
              </w:rPr>
            </w:pPr>
            <w:r w:rsidRPr="00FA6606">
              <w:rPr>
                <w:b/>
                <w:szCs w:val="24"/>
              </w:rPr>
              <w:t xml:space="preserve">CRITERIA FOR SELECTION </w:t>
            </w:r>
          </w:p>
        </w:tc>
      </w:tr>
      <w:tr w:rsidRPr="00FA6606" w:rsidR="00152C70" w:rsidTr="005F014A" w14:paraId="1E8B2383" w14:textId="77777777">
        <w:trPr>
          <w:trHeight w:val="430"/>
          <w:jc w:val="center"/>
        </w:trPr>
        <w:tc>
          <w:tcPr>
            <w:tcW w:w="1440" w:type="dxa"/>
            <w:tcBorders>
              <w:top w:val="nil"/>
              <w:left w:val="nil"/>
              <w:bottom w:val="nil"/>
              <w:right w:val="nil"/>
            </w:tcBorders>
            <w:vAlign w:val="bottom"/>
          </w:tcPr>
          <w:p w:rsidRPr="00FA6606" w:rsidR="00152C70" w:rsidRDefault="009A6162" w14:paraId="4A47FF02" w14:textId="77777777">
            <w:pPr>
              <w:spacing w:after="0" w:line="259" w:lineRule="auto"/>
              <w:ind w:left="0" w:firstLine="0"/>
              <w:rPr>
                <w:szCs w:val="24"/>
              </w:rPr>
            </w:pPr>
            <w:r w:rsidRPr="00FA6606">
              <w:rPr>
                <w:b/>
                <w:szCs w:val="24"/>
              </w:rPr>
              <w:t xml:space="preserve">Part IV </w:t>
            </w:r>
          </w:p>
        </w:tc>
        <w:tc>
          <w:tcPr>
            <w:tcW w:w="5375" w:type="dxa"/>
            <w:tcBorders>
              <w:top w:val="nil"/>
              <w:left w:val="nil"/>
              <w:bottom w:val="nil"/>
              <w:right w:val="nil"/>
            </w:tcBorders>
            <w:vAlign w:val="bottom"/>
          </w:tcPr>
          <w:p w:rsidRPr="00FA6606" w:rsidR="00152C70" w:rsidRDefault="009A6162" w14:paraId="470ED195" w14:textId="77777777">
            <w:pPr>
              <w:spacing w:after="0" w:line="259" w:lineRule="auto"/>
              <w:ind w:left="0" w:firstLine="0"/>
              <w:jc w:val="both"/>
              <w:rPr>
                <w:szCs w:val="24"/>
              </w:rPr>
            </w:pPr>
            <w:r w:rsidRPr="00FA6606">
              <w:rPr>
                <w:b/>
                <w:szCs w:val="24"/>
              </w:rPr>
              <w:t xml:space="preserve">TIMELINE AND IMPLEMENTATION GUIDELINE </w:t>
            </w:r>
          </w:p>
        </w:tc>
      </w:tr>
      <w:tr w:rsidRPr="00FA6606" w:rsidR="00B52E75" w:rsidTr="005F014A" w14:paraId="6E5A398F" w14:textId="77777777">
        <w:trPr>
          <w:trHeight w:val="430"/>
          <w:jc w:val="center"/>
        </w:trPr>
        <w:tc>
          <w:tcPr>
            <w:tcW w:w="1440" w:type="dxa"/>
            <w:tcBorders>
              <w:top w:val="nil"/>
              <w:left w:val="nil"/>
              <w:bottom w:val="nil"/>
              <w:right w:val="nil"/>
            </w:tcBorders>
            <w:vAlign w:val="bottom"/>
          </w:tcPr>
          <w:p w:rsidRPr="00FA6606" w:rsidR="00B52E75" w:rsidRDefault="00B52E75" w14:paraId="5ADE1F05" w14:textId="77777777">
            <w:pPr>
              <w:spacing w:after="0" w:line="259" w:lineRule="auto"/>
              <w:ind w:left="0" w:firstLine="0"/>
              <w:rPr>
                <w:b/>
                <w:szCs w:val="24"/>
              </w:rPr>
            </w:pPr>
          </w:p>
        </w:tc>
        <w:tc>
          <w:tcPr>
            <w:tcW w:w="5375" w:type="dxa"/>
            <w:tcBorders>
              <w:top w:val="nil"/>
              <w:left w:val="nil"/>
              <w:bottom w:val="nil"/>
              <w:right w:val="nil"/>
            </w:tcBorders>
            <w:vAlign w:val="bottom"/>
          </w:tcPr>
          <w:p w:rsidRPr="00FA6606" w:rsidR="00B52E75" w:rsidRDefault="00B52E75" w14:paraId="1658F922" w14:textId="77777777">
            <w:pPr>
              <w:spacing w:after="0" w:line="259" w:lineRule="auto"/>
              <w:ind w:left="0" w:firstLine="0"/>
              <w:jc w:val="both"/>
              <w:rPr>
                <w:b/>
                <w:szCs w:val="24"/>
              </w:rPr>
            </w:pPr>
          </w:p>
        </w:tc>
      </w:tr>
    </w:tbl>
    <w:p w:rsidRPr="00B34610" w:rsidR="00152C70" w:rsidP="00B52E75" w:rsidRDefault="009A6162" w14:paraId="165F033C" w14:textId="77777777">
      <w:pPr>
        <w:pStyle w:val="Heading1"/>
        <w:rPr>
          <w:szCs w:val="24"/>
          <w:u w:val="single"/>
        </w:rPr>
      </w:pPr>
      <w:r w:rsidRPr="00B34610">
        <w:rPr>
          <w:szCs w:val="24"/>
          <w:u w:val="single"/>
        </w:rPr>
        <w:t xml:space="preserve">PART I </w:t>
      </w:r>
      <w:r w:rsidRPr="00B34610" w:rsidR="00BF6048">
        <w:rPr>
          <w:szCs w:val="24"/>
          <w:u w:val="single"/>
        </w:rPr>
        <w:t xml:space="preserve">- </w:t>
      </w:r>
      <w:r w:rsidRPr="00B34610">
        <w:rPr>
          <w:szCs w:val="24"/>
          <w:u w:val="single"/>
        </w:rPr>
        <w:t>GENERAL INFORMATION</w:t>
      </w:r>
    </w:p>
    <w:p w:rsidRPr="00FA6606" w:rsidR="00152C70" w:rsidRDefault="009A6162" w14:paraId="560BD802" w14:textId="77777777">
      <w:pPr>
        <w:ind w:left="-5" w:right="3"/>
        <w:rPr>
          <w:szCs w:val="24"/>
        </w:rPr>
      </w:pPr>
      <w:r w:rsidRPr="00FA6606">
        <w:rPr>
          <w:b/>
          <w:szCs w:val="24"/>
        </w:rPr>
        <w:t xml:space="preserve">I-1. Purpose. </w:t>
      </w:r>
      <w:r w:rsidRPr="00FA6606">
        <w:rPr>
          <w:szCs w:val="24"/>
        </w:rPr>
        <w:t xml:space="preserve">This request for proposals provides interested parties with </w:t>
      </w:r>
      <w:r w:rsidRPr="00FA6606" w:rsidR="00EB1090">
        <w:rPr>
          <w:szCs w:val="24"/>
        </w:rPr>
        <w:t>enough</w:t>
      </w:r>
      <w:r w:rsidRPr="00FA6606">
        <w:rPr>
          <w:szCs w:val="24"/>
        </w:rPr>
        <w:t xml:space="preserve"> information to enable them to prepare and submit proposals for consideration by </w:t>
      </w:r>
      <w:r w:rsidRPr="00FA6606" w:rsidR="00C056C8">
        <w:rPr>
          <w:szCs w:val="24"/>
        </w:rPr>
        <w:t>Silver Falls</w:t>
      </w:r>
      <w:r w:rsidRPr="00FA6606">
        <w:rPr>
          <w:szCs w:val="24"/>
        </w:rPr>
        <w:t xml:space="preserve"> School </w:t>
      </w:r>
      <w:r w:rsidR="00890015">
        <w:rPr>
          <w:szCs w:val="24"/>
        </w:rPr>
        <w:t>District</w:t>
      </w:r>
      <w:r w:rsidRPr="00FA6606">
        <w:rPr>
          <w:szCs w:val="24"/>
        </w:rPr>
        <w:t xml:space="preserve"> to satisfy </w:t>
      </w:r>
      <w:r w:rsidRPr="00FA6606" w:rsidR="001006AA">
        <w:rPr>
          <w:szCs w:val="24"/>
        </w:rPr>
        <w:t xml:space="preserve">the </w:t>
      </w:r>
      <w:r w:rsidR="00890015">
        <w:rPr>
          <w:szCs w:val="24"/>
        </w:rPr>
        <w:t>District</w:t>
      </w:r>
      <w:r w:rsidRPr="00FA6606" w:rsidR="001006AA">
        <w:rPr>
          <w:szCs w:val="24"/>
        </w:rPr>
        <w:t xml:space="preserve">’s </w:t>
      </w:r>
      <w:r w:rsidRPr="00FA6606">
        <w:rPr>
          <w:szCs w:val="24"/>
        </w:rPr>
        <w:t xml:space="preserve">need for </w:t>
      </w:r>
      <w:r w:rsidRPr="00FA6606" w:rsidR="002C032D">
        <w:rPr>
          <w:szCs w:val="24"/>
        </w:rPr>
        <w:t>cabling</w:t>
      </w:r>
      <w:r w:rsidRPr="00FA6606">
        <w:rPr>
          <w:szCs w:val="24"/>
        </w:rPr>
        <w:t xml:space="preserve"> </w:t>
      </w:r>
      <w:r w:rsidRPr="00FA6606" w:rsidR="002D6DB2">
        <w:rPr>
          <w:szCs w:val="24"/>
        </w:rPr>
        <w:t>infrastructure.</w:t>
      </w:r>
    </w:p>
    <w:p w:rsidRPr="00FA6606" w:rsidR="00152C70" w:rsidP="008849BE" w:rsidRDefault="009A6162" w14:paraId="1F6A9BF2" w14:textId="77777777">
      <w:pPr>
        <w:rPr>
          <w:rFonts w:eastAsiaTheme="minorHAnsi"/>
          <w:color w:val="auto"/>
          <w:szCs w:val="24"/>
        </w:rPr>
      </w:pPr>
      <w:r w:rsidRPr="00FA6606">
        <w:rPr>
          <w:b/>
          <w:szCs w:val="24"/>
        </w:rPr>
        <w:t xml:space="preserve">I-2. Issuing Office. </w:t>
      </w:r>
      <w:r w:rsidRPr="00FA6606">
        <w:rPr>
          <w:szCs w:val="24"/>
        </w:rPr>
        <w:t>This supporting d</w:t>
      </w:r>
      <w:r w:rsidRPr="00FA6606" w:rsidR="00F93933">
        <w:rPr>
          <w:szCs w:val="24"/>
        </w:rPr>
        <w:t xml:space="preserve">ocumentation is issued by </w:t>
      </w:r>
      <w:r w:rsidRPr="00FA6606" w:rsidR="00F76B15">
        <w:rPr>
          <w:szCs w:val="24"/>
        </w:rPr>
        <w:t>Silver Falls</w:t>
      </w:r>
      <w:r w:rsidRPr="00FA6606">
        <w:rPr>
          <w:szCs w:val="24"/>
        </w:rPr>
        <w:t xml:space="preserve"> S</w:t>
      </w:r>
      <w:r w:rsidRPr="00FA6606" w:rsidR="008849BE">
        <w:rPr>
          <w:szCs w:val="24"/>
        </w:rPr>
        <w:t>choo</w:t>
      </w:r>
      <w:r w:rsidRPr="00FA6606" w:rsidR="00F93933">
        <w:rPr>
          <w:szCs w:val="24"/>
        </w:rPr>
        <w:t xml:space="preserve">l </w:t>
      </w:r>
      <w:r w:rsidR="00890015">
        <w:rPr>
          <w:szCs w:val="24"/>
        </w:rPr>
        <w:t>District</w:t>
      </w:r>
      <w:r w:rsidRPr="00FA6606" w:rsidR="00F93933">
        <w:rPr>
          <w:szCs w:val="24"/>
        </w:rPr>
        <w:t xml:space="preserve">, </w:t>
      </w:r>
      <w:r w:rsidRPr="00FA6606" w:rsidR="00E42835">
        <w:rPr>
          <w:szCs w:val="24"/>
        </w:rPr>
        <w:t xml:space="preserve">ATTN: </w:t>
      </w:r>
      <w:r w:rsidRPr="00FA6606" w:rsidR="007550DB">
        <w:rPr>
          <w:color w:val="auto"/>
          <w:szCs w:val="24"/>
          <w:shd w:val="clear" w:color="auto" w:fill="FFFFFF"/>
        </w:rPr>
        <w:t>Brett Milliken</w:t>
      </w:r>
      <w:r w:rsidRPr="00FA6606">
        <w:rPr>
          <w:szCs w:val="24"/>
        </w:rPr>
        <w:t>,</w:t>
      </w:r>
      <w:r w:rsidRPr="00FA6606" w:rsidR="00F76B15">
        <w:rPr>
          <w:szCs w:val="24"/>
        </w:rPr>
        <w:t>1456 Pine Street</w:t>
      </w:r>
      <w:r w:rsidRPr="00FA6606" w:rsidR="007550DB">
        <w:rPr>
          <w:szCs w:val="24"/>
        </w:rPr>
        <w:t>, Silverton, OR 97381</w:t>
      </w:r>
      <w:r w:rsidRPr="00FA6606">
        <w:rPr>
          <w:szCs w:val="24"/>
        </w:rPr>
        <w:t xml:space="preserve">, </w:t>
      </w:r>
      <w:r w:rsidRPr="00FA6606" w:rsidR="007550DB">
        <w:rPr>
          <w:szCs w:val="24"/>
        </w:rPr>
        <w:t>(503) 873-</w:t>
      </w:r>
      <w:r w:rsidRPr="00FA6606" w:rsidR="00F76B15">
        <w:rPr>
          <w:szCs w:val="24"/>
        </w:rPr>
        <w:t>6331</w:t>
      </w:r>
      <w:r w:rsidRPr="00FA6606">
        <w:rPr>
          <w:szCs w:val="24"/>
        </w:rPr>
        <w:t>,</w:t>
      </w:r>
      <w:r w:rsidRPr="00FA6606" w:rsidR="00E42835">
        <w:rPr>
          <w:szCs w:val="24"/>
        </w:rPr>
        <w:t xml:space="preserve"> </w:t>
      </w:r>
      <w:hyperlink w:history="1" r:id="rId9">
        <w:r w:rsidRPr="00FA6606" w:rsidR="007C00E6">
          <w:rPr>
            <w:rStyle w:val="Hyperlink"/>
            <w:szCs w:val="24"/>
          </w:rPr>
          <w:t>erate@silverfalls.k12.or.us</w:t>
        </w:r>
      </w:hyperlink>
      <w:r w:rsidRPr="00FA6606" w:rsidR="00F76B15">
        <w:rPr>
          <w:color w:val="auto"/>
          <w:szCs w:val="24"/>
        </w:rPr>
        <w:t>.</w:t>
      </w:r>
      <w:r w:rsidRPr="00FA6606" w:rsidR="007550DB">
        <w:rPr>
          <w:color w:val="auto"/>
          <w:szCs w:val="24"/>
        </w:rPr>
        <w:t xml:space="preserve"> </w:t>
      </w:r>
      <w:r w:rsidRPr="00FA6606">
        <w:rPr>
          <w:szCs w:val="24"/>
        </w:rPr>
        <w:t>Email is the preferred method of communicatio</w:t>
      </w:r>
      <w:r w:rsidRPr="00FA6606" w:rsidR="00F76B15">
        <w:rPr>
          <w:szCs w:val="24"/>
        </w:rPr>
        <w:t>n</w:t>
      </w:r>
      <w:r w:rsidRPr="00FA6606">
        <w:rPr>
          <w:szCs w:val="24"/>
        </w:rPr>
        <w:t>.</w:t>
      </w:r>
    </w:p>
    <w:p w:rsidRPr="00FA6606" w:rsidR="00152C70" w:rsidRDefault="009A6162" w14:paraId="57ED56DF" w14:textId="77777777">
      <w:pPr>
        <w:ind w:left="-5" w:right="3"/>
        <w:rPr>
          <w:szCs w:val="24"/>
        </w:rPr>
      </w:pPr>
      <w:r w:rsidRPr="00FA6606">
        <w:rPr>
          <w:b/>
          <w:szCs w:val="24"/>
        </w:rPr>
        <w:t xml:space="preserve">I-3. Scope. </w:t>
      </w:r>
      <w:r w:rsidRPr="00FA6606">
        <w:rPr>
          <w:szCs w:val="24"/>
        </w:rPr>
        <w:t>This supporting documentation contains instructions governing the proposals to be submitted and the materials to be included therein; a description of the service to be provided; requirements which must be met to be eligible for consideration.</w:t>
      </w:r>
    </w:p>
    <w:p w:rsidRPr="00B34610" w:rsidR="00152C70" w:rsidRDefault="009A6162" w14:paraId="472A9F8C" w14:textId="77777777">
      <w:pPr>
        <w:pStyle w:val="Heading1"/>
        <w:ind w:left="84" w:right="1"/>
        <w:rPr>
          <w:szCs w:val="24"/>
          <w:u w:val="single"/>
        </w:rPr>
      </w:pPr>
      <w:r w:rsidRPr="00B34610">
        <w:rPr>
          <w:szCs w:val="24"/>
          <w:u w:val="single"/>
        </w:rPr>
        <w:t xml:space="preserve">PART II </w:t>
      </w:r>
      <w:r w:rsidRPr="00B34610" w:rsidR="00BF6048">
        <w:rPr>
          <w:szCs w:val="24"/>
          <w:u w:val="single"/>
        </w:rPr>
        <w:t xml:space="preserve">- </w:t>
      </w:r>
      <w:r w:rsidRPr="00B34610">
        <w:rPr>
          <w:szCs w:val="24"/>
          <w:u w:val="single"/>
        </w:rPr>
        <w:t>REQUIRED INFORMATION</w:t>
      </w:r>
    </w:p>
    <w:p w:rsidRPr="00FA6606" w:rsidR="00152C70" w:rsidRDefault="009A6162" w14:paraId="4937A556" w14:textId="77777777">
      <w:pPr>
        <w:spacing w:after="336" w:line="259" w:lineRule="auto"/>
        <w:ind w:left="-5"/>
        <w:rPr>
          <w:szCs w:val="24"/>
        </w:rPr>
      </w:pPr>
      <w:r w:rsidRPr="00FA6606">
        <w:rPr>
          <w:b/>
          <w:szCs w:val="24"/>
        </w:rPr>
        <w:t>II-1 SCOPE AND DESCRIPTION</w:t>
      </w:r>
    </w:p>
    <w:p w:rsidRPr="00FA6606" w:rsidR="00152C70" w:rsidRDefault="00BC0855" w14:paraId="76CEA829" w14:textId="22C808A7">
      <w:pPr>
        <w:ind w:left="-5" w:right="3"/>
        <w:rPr>
          <w:szCs w:val="24"/>
        </w:rPr>
      </w:pPr>
      <w:r w:rsidRPr="00FA6606">
        <w:rPr>
          <w:szCs w:val="24"/>
        </w:rPr>
        <w:t>Silver Falls</w:t>
      </w:r>
      <w:r w:rsidRPr="00FA6606" w:rsidR="009A6162">
        <w:rPr>
          <w:szCs w:val="24"/>
        </w:rPr>
        <w:t xml:space="preserve"> School </w:t>
      </w:r>
      <w:r w:rsidR="00890015">
        <w:rPr>
          <w:szCs w:val="24"/>
        </w:rPr>
        <w:t>District</w:t>
      </w:r>
      <w:r w:rsidRPr="00FA6606" w:rsidR="009A6162">
        <w:rPr>
          <w:szCs w:val="24"/>
        </w:rPr>
        <w:t xml:space="preserve"> seeks</w:t>
      </w:r>
      <w:r w:rsidRPr="00FA6606" w:rsidR="00092CCC">
        <w:rPr>
          <w:szCs w:val="24"/>
        </w:rPr>
        <w:t xml:space="preserve"> an</w:t>
      </w:r>
      <w:r w:rsidRPr="00FA6606" w:rsidR="009A6162">
        <w:rPr>
          <w:szCs w:val="24"/>
        </w:rPr>
        <w:t xml:space="preserve"> </w:t>
      </w:r>
      <w:r w:rsidRPr="00FA6606" w:rsidR="00092CCC">
        <w:rPr>
          <w:szCs w:val="24"/>
        </w:rPr>
        <w:t xml:space="preserve">estimated </w:t>
      </w:r>
      <w:r w:rsidR="00232DCC">
        <w:rPr>
          <w:b/>
          <w:bCs/>
          <w:szCs w:val="24"/>
          <w:highlight w:val="cyan"/>
        </w:rPr>
        <w:t>3</w:t>
      </w:r>
      <w:r w:rsidR="00B15121">
        <w:rPr>
          <w:b/>
          <w:bCs/>
          <w:szCs w:val="24"/>
          <w:highlight w:val="cyan"/>
        </w:rPr>
        <w:t>6</w:t>
      </w:r>
      <w:r w:rsidRPr="00FA6606" w:rsidR="00092CCC">
        <w:rPr>
          <w:b/>
          <w:szCs w:val="24"/>
        </w:rPr>
        <w:t xml:space="preserve"> </w:t>
      </w:r>
      <w:r w:rsidR="00705107">
        <w:rPr>
          <w:b/>
          <w:szCs w:val="24"/>
        </w:rPr>
        <w:t xml:space="preserve">Category 6 </w:t>
      </w:r>
      <w:r w:rsidRPr="007B74F6" w:rsidR="00092CCC">
        <w:rPr>
          <w:b/>
          <w:szCs w:val="24"/>
        </w:rPr>
        <w:t>network drops</w:t>
      </w:r>
      <w:r w:rsidRPr="00FA6606" w:rsidR="00092CCC">
        <w:rPr>
          <w:szCs w:val="24"/>
        </w:rPr>
        <w:t xml:space="preserve"> at </w:t>
      </w:r>
      <w:r w:rsidRPr="00B15121" w:rsidR="00B15121">
        <w:rPr>
          <w:b/>
          <w:szCs w:val="24"/>
          <w:highlight w:val="cyan"/>
        </w:rPr>
        <w:t>7</w:t>
      </w:r>
      <w:r w:rsidRPr="00FA6606" w:rsidR="00092CCC">
        <w:rPr>
          <w:szCs w:val="24"/>
        </w:rPr>
        <w:t xml:space="preserve"> locations</w:t>
      </w:r>
      <w:r w:rsidR="00F006FE">
        <w:rPr>
          <w:szCs w:val="24"/>
        </w:rPr>
        <w:t xml:space="preserve">. </w:t>
      </w:r>
      <w:r w:rsidR="00863005">
        <w:rPr>
          <w:szCs w:val="24"/>
        </w:rPr>
        <w:t xml:space="preserve">The approximate </w:t>
      </w:r>
      <w:r w:rsidRPr="00F01F2A" w:rsidR="006276AF">
        <w:rPr>
          <w:b/>
          <w:bCs/>
          <w:szCs w:val="24"/>
        </w:rPr>
        <w:t>Cat</w:t>
      </w:r>
      <w:r w:rsidR="006276AF">
        <w:rPr>
          <w:b/>
          <w:bCs/>
          <w:szCs w:val="24"/>
        </w:rPr>
        <w:t>egory</w:t>
      </w:r>
      <w:r w:rsidRPr="00F01F2A" w:rsidR="00863005">
        <w:rPr>
          <w:b/>
          <w:bCs/>
          <w:szCs w:val="24"/>
        </w:rPr>
        <w:t xml:space="preserve"> 6</w:t>
      </w:r>
      <w:r w:rsidR="00863005">
        <w:rPr>
          <w:szCs w:val="24"/>
        </w:rPr>
        <w:t xml:space="preserve"> footage total is </w:t>
      </w:r>
      <w:r w:rsidR="00232DCC">
        <w:rPr>
          <w:b/>
          <w:bCs/>
          <w:szCs w:val="24"/>
          <w:highlight w:val="cyan"/>
        </w:rPr>
        <w:t>5</w:t>
      </w:r>
      <w:r w:rsidRPr="00665D11" w:rsidR="00CA7BC0">
        <w:rPr>
          <w:b/>
          <w:bCs/>
          <w:szCs w:val="24"/>
          <w:highlight w:val="cyan"/>
        </w:rPr>
        <w:t>,</w:t>
      </w:r>
      <w:r w:rsidR="00B15121">
        <w:rPr>
          <w:b/>
          <w:bCs/>
          <w:szCs w:val="24"/>
          <w:highlight w:val="cyan"/>
        </w:rPr>
        <w:t>940</w:t>
      </w:r>
      <w:r w:rsidRPr="00665D11" w:rsidR="00863005">
        <w:rPr>
          <w:b/>
          <w:bCs/>
          <w:szCs w:val="24"/>
          <w:highlight w:val="cyan"/>
        </w:rPr>
        <w:t xml:space="preserve"> </w:t>
      </w:r>
      <w:r w:rsidRPr="00665D11" w:rsidR="00E001E4">
        <w:rPr>
          <w:b/>
          <w:bCs/>
          <w:szCs w:val="24"/>
          <w:highlight w:val="cyan"/>
        </w:rPr>
        <w:t>feet</w:t>
      </w:r>
      <w:r w:rsidRPr="00963086" w:rsidR="00E001E4">
        <w:rPr>
          <w:szCs w:val="24"/>
        </w:rPr>
        <w:t>.</w:t>
      </w:r>
      <w:r w:rsidR="00E001E4">
        <w:rPr>
          <w:szCs w:val="24"/>
        </w:rPr>
        <w:t xml:space="preserve"> </w:t>
      </w:r>
      <w:r w:rsidRPr="00FA6606" w:rsidR="00E001E4">
        <w:rPr>
          <w:szCs w:val="24"/>
        </w:rPr>
        <w:t>Drop</w:t>
      </w:r>
      <w:r w:rsidRPr="00FA6606" w:rsidR="00E54B83">
        <w:rPr>
          <w:szCs w:val="24"/>
        </w:rPr>
        <w:t xml:space="preserve"> counts and footage listed </w:t>
      </w:r>
      <w:r w:rsidR="00863005">
        <w:rPr>
          <w:szCs w:val="24"/>
        </w:rPr>
        <w:t xml:space="preserve">in the following table and </w:t>
      </w:r>
      <w:r w:rsidRPr="00FA6606" w:rsidR="00E54B83">
        <w:rPr>
          <w:szCs w:val="24"/>
        </w:rPr>
        <w:t>are approximat</w:t>
      </w:r>
      <w:r w:rsidR="00863005">
        <w:rPr>
          <w:szCs w:val="24"/>
        </w:rPr>
        <w:t xml:space="preserve">e; they </w:t>
      </w:r>
      <w:r w:rsidRPr="00FA6606" w:rsidR="00092CCC">
        <w:rPr>
          <w:szCs w:val="24"/>
        </w:rPr>
        <w:t xml:space="preserve">will </w:t>
      </w:r>
      <w:r w:rsidRPr="00FA6606" w:rsidR="00862345">
        <w:rPr>
          <w:szCs w:val="24"/>
        </w:rPr>
        <w:t xml:space="preserve">likely </w:t>
      </w:r>
      <w:r w:rsidRPr="00FA6606" w:rsidR="00092CCC">
        <w:rPr>
          <w:szCs w:val="24"/>
        </w:rPr>
        <w:t xml:space="preserve">be </w:t>
      </w:r>
      <w:r w:rsidRPr="00FA6606" w:rsidR="00862345">
        <w:rPr>
          <w:szCs w:val="24"/>
        </w:rPr>
        <w:t>revised</w:t>
      </w:r>
      <w:r w:rsidRPr="00FA6606" w:rsidR="00092CCC">
        <w:rPr>
          <w:szCs w:val="24"/>
        </w:rPr>
        <w:t xml:space="preserve"> during the walkthrough and quoting process.</w:t>
      </w:r>
      <w:r w:rsidRPr="00FA6606" w:rsidR="009A6162">
        <w:rPr>
          <w:szCs w:val="24"/>
        </w:rPr>
        <w:t xml:space="preserve"> This is an </w:t>
      </w:r>
      <w:r w:rsidRPr="00FA6606" w:rsidR="00092CCC">
        <w:rPr>
          <w:szCs w:val="24"/>
        </w:rPr>
        <w:t>equipment and</w:t>
      </w:r>
      <w:r w:rsidRPr="00FA6606" w:rsidR="00036E2F">
        <w:rPr>
          <w:szCs w:val="24"/>
        </w:rPr>
        <w:t xml:space="preserve"> installation </w:t>
      </w:r>
      <w:r w:rsidRPr="00FA6606" w:rsidR="00092CCC">
        <w:rPr>
          <w:szCs w:val="24"/>
        </w:rPr>
        <w:t>proposal</w:t>
      </w:r>
      <w:r w:rsidRPr="00FA6606" w:rsidR="00036E2F">
        <w:rPr>
          <w:szCs w:val="24"/>
        </w:rPr>
        <w:t>.</w:t>
      </w:r>
      <w:r w:rsidR="001E2CF7">
        <w:rPr>
          <w:szCs w:val="24"/>
        </w:rPr>
        <w:t xml:space="preserve"> Proposals should include equipment and all necessary taxes</w:t>
      </w:r>
      <w:r w:rsidR="0078207A">
        <w:rPr>
          <w:szCs w:val="24"/>
        </w:rPr>
        <w:t xml:space="preserve">, </w:t>
      </w:r>
      <w:r w:rsidR="001E2CF7">
        <w:rPr>
          <w:szCs w:val="24"/>
        </w:rPr>
        <w:t>fees</w:t>
      </w:r>
      <w:r w:rsidR="0078207A">
        <w:rPr>
          <w:szCs w:val="24"/>
        </w:rPr>
        <w:t>,</w:t>
      </w:r>
      <w:r w:rsidR="001E2CF7">
        <w:rPr>
          <w:szCs w:val="24"/>
        </w:rPr>
        <w:t xml:space="preserve"> and </w:t>
      </w:r>
      <w:r w:rsidR="0078207A">
        <w:rPr>
          <w:szCs w:val="24"/>
        </w:rPr>
        <w:t xml:space="preserve">permits </w:t>
      </w:r>
      <w:r w:rsidR="001E2CF7">
        <w:rPr>
          <w:szCs w:val="24"/>
        </w:rPr>
        <w:t>must be priced out on their own line items within the bid.</w:t>
      </w:r>
      <w:r w:rsidR="00666ED1">
        <w:rPr>
          <w:szCs w:val="24"/>
        </w:rPr>
        <w:t xml:space="preserve"> Associated maps can be found at the end of this document.</w:t>
      </w:r>
    </w:p>
    <w:p w:rsidRPr="00FA6606" w:rsidR="00152C70" w:rsidRDefault="009A6162" w14:paraId="77910F12" w14:textId="77777777">
      <w:pPr>
        <w:spacing w:after="388" w:line="259" w:lineRule="auto"/>
        <w:ind w:left="-5"/>
        <w:rPr>
          <w:szCs w:val="24"/>
        </w:rPr>
      </w:pPr>
      <w:r w:rsidRPr="00FA6606">
        <w:rPr>
          <w:b/>
          <w:szCs w:val="24"/>
        </w:rPr>
        <w:t xml:space="preserve">II-2 SUMMARY OF </w:t>
      </w:r>
      <w:r w:rsidRPr="00FA6606" w:rsidR="00AC0FAB">
        <w:rPr>
          <w:b/>
          <w:szCs w:val="24"/>
        </w:rPr>
        <w:t>CABLING</w:t>
      </w:r>
    </w:p>
    <w:tbl>
      <w:tblPr>
        <w:tblStyle w:val="TableGrid"/>
        <w:tblW w:w="7530" w:type="dxa"/>
        <w:tblInd w:w="110" w:type="dxa"/>
        <w:tblCellMar>
          <w:top w:w="159" w:type="dxa"/>
          <w:left w:w="10" w:type="dxa"/>
          <w:right w:w="115" w:type="dxa"/>
        </w:tblCellMar>
        <w:tblLook w:val="04A0" w:firstRow="1" w:lastRow="0" w:firstColumn="1" w:lastColumn="0" w:noHBand="0" w:noVBand="1"/>
      </w:tblPr>
      <w:tblGrid>
        <w:gridCol w:w="1770"/>
        <w:gridCol w:w="3420"/>
        <w:gridCol w:w="2340"/>
      </w:tblGrid>
      <w:tr w:rsidRPr="00FA6606" w:rsidR="00665D11" w:rsidTr="00665D11" w14:paraId="3B32BBD1" w14:textId="77777777">
        <w:trPr>
          <w:cantSplit/>
          <w:trHeight w:val="664"/>
        </w:trPr>
        <w:tc>
          <w:tcPr>
            <w:tcW w:w="1770" w:type="dxa"/>
            <w:tcBorders>
              <w:top w:val="single" w:color="000000" w:sz="8" w:space="0"/>
              <w:left w:val="single" w:color="000000" w:sz="8" w:space="0"/>
              <w:bottom w:val="single" w:color="000000" w:sz="8" w:space="0"/>
              <w:right w:val="single" w:color="000000" w:sz="8" w:space="0"/>
            </w:tcBorders>
          </w:tcPr>
          <w:p w:rsidRPr="0008590F" w:rsidR="00665D11" w:rsidP="00C60ABF" w:rsidRDefault="00665D11" w14:paraId="12FC29F1" w14:textId="77777777">
            <w:pPr>
              <w:spacing w:after="0" w:line="259" w:lineRule="auto"/>
              <w:ind w:left="90" w:firstLine="0"/>
              <w:rPr>
                <w:szCs w:val="24"/>
              </w:rPr>
            </w:pPr>
            <w:r w:rsidRPr="0008590F">
              <w:rPr>
                <w:b/>
                <w:szCs w:val="24"/>
              </w:rPr>
              <w:t>School</w:t>
            </w:r>
          </w:p>
        </w:tc>
        <w:tc>
          <w:tcPr>
            <w:tcW w:w="3420" w:type="dxa"/>
            <w:tcBorders>
              <w:top w:val="single" w:color="000000" w:sz="8" w:space="0"/>
              <w:left w:val="single" w:color="000000" w:sz="8" w:space="0"/>
              <w:bottom w:val="single" w:color="000000" w:sz="8" w:space="0"/>
              <w:right w:val="single" w:color="000000" w:sz="8" w:space="0"/>
            </w:tcBorders>
          </w:tcPr>
          <w:p w:rsidRPr="0008590F" w:rsidR="00665D11" w:rsidP="00C60ABF" w:rsidRDefault="00665D11" w14:paraId="6EE1B487" w14:textId="58BC4D77">
            <w:pPr>
              <w:spacing w:after="0" w:line="259" w:lineRule="auto"/>
              <w:ind w:left="90" w:firstLine="0"/>
              <w:rPr>
                <w:b/>
                <w:szCs w:val="24"/>
              </w:rPr>
            </w:pPr>
            <w:r w:rsidRPr="0008590F">
              <w:rPr>
                <w:b/>
                <w:szCs w:val="24"/>
              </w:rPr>
              <w:t>Address</w:t>
            </w:r>
          </w:p>
        </w:tc>
        <w:tc>
          <w:tcPr>
            <w:tcW w:w="2340" w:type="dxa"/>
            <w:tcBorders>
              <w:top w:val="single" w:color="000000" w:sz="8" w:space="0"/>
              <w:left w:val="single" w:color="000000" w:sz="8" w:space="0"/>
              <w:bottom w:val="single" w:color="000000" w:sz="8" w:space="0"/>
              <w:right w:val="single" w:color="000000" w:sz="8" w:space="0"/>
            </w:tcBorders>
            <w:vAlign w:val="center"/>
          </w:tcPr>
          <w:p w:rsidRPr="0008590F" w:rsidR="00665D11" w:rsidP="00092CCC" w:rsidRDefault="00665D11" w14:paraId="63D77ECD" w14:textId="7977127E">
            <w:pPr>
              <w:spacing w:after="0" w:line="259" w:lineRule="auto"/>
              <w:ind w:left="91" w:firstLine="0"/>
              <w:rPr>
                <w:szCs w:val="24"/>
                <w:highlight w:val="cyan"/>
              </w:rPr>
            </w:pPr>
            <w:r w:rsidRPr="0008590F">
              <w:rPr>
                <w:b/>
                <w:szCs w:val="24"/>
              </w:rPr>
              <w:t>Approx</w:t>
            </w:r>
            <w:r w:rsidR="005D3EC2">
              <w:rPr>
                <w:b/>
                <w:szCs w:val="24"/>
              </w:rPr>
              <w:t>imate</w:t>
            </w:r>
            <w:r w:rsidRPr="0008590F">
              <w:rPr>
                <w:b/>
                <w:szCs w:val="24"/>
              </w:rPr>
              <w:t xml:space="preserve"> Cat 6 Drop Quantity &amp; </w:t>
            </w:r>
            <w:r w:rsidR="005D3EC2">
              <w:rPr>
                <w:b/>
                <w:szCs w:val="24"/>
              </w:rPr>
              <w:t>(</w:t>
            </w:r>
            <w:r w:rsidRPr="0008590F">
              <w:rPr>
                <w:b/>
                <w:szCs w:val="24"/>
              </w:rPr>
              <w:t>Length in feet)</w:t>
            </w:r>
          </w:p>
        </w:tc>
      </w:tr>
      <w:tr w:rsidRPr="00FA6606" w:rsidR="00665D11" w:rsidTr="00665D11" w14:paraId="6D9013DC" w14:textId="77777777">
        <w:trPr>
          <w:cantSplit/>
          <w:trHeight w:val="664"/>
        </w:trPr>
        <w:tc>
          <w:tcPr>
            <w:tcW w:w="1770" w:type="dxa"/>
            <w:tcBorders>
              <w:top w:val="single" w:color="000000" w:sz="8" w:space="0"/>
              <w:left w:val="single" w:color="000000" w:sz="8" w:space="0"/>
              <w:bottom w:val="single" w:color="000000" w:sz="8" w:space="0"/>
              <w:right w:val="single" w:color="000000" w:sz="8" w:space="0"/>
            </w:tcBorders>
          </w:tcPr>
          <w:p w:rsidRPr="00665D11" w:rsidR="00665D11" w:rsidP="00665D11" w:rsidRDefault="00665D11" w14:paraId="388471C9" w14:textId="69314CFB">
            <w:pPr>
              <w:spacing w:after="0" w:line="259" w:lineRule="auto"/>
              <w:ind w:left="90" w:firstLine="0"/>
              <w:rPr>
                <w:bCs/>
                <w:szCs w:val="24"/>
              </w:rPr>
            </w:pPr>
            <w:r w:rsidRPr="00665D11">
              <w:rPr>
                <w:b/>
                <w:bCs/>
                <w:color w:val="FF0000"/>
                <w:szCs w:val="24"/>
              </w:rPr>
              <w:t>*</w:t>
            </w:r>
            <w:r>
              <w:rPr>
                <w:bCs/>
                <w:szCs w:val="24"/>
              </w:rPr>
              <w:t xml:space="preserve"> </w:t>
            </w:r>
            <w:r w:rsidRPr="00665D11">
              <w:rPr>
                <w:bCs/>
                <w:szCs w:val="24"/>
              </w:rPr>
              <w:t>Pratum Elementary</w:t>
            </w:r>
          </w:p>
        </w:tc>
        <w:tc>
          <w:tcPr>
            <w:tcW w:w="3420" w:type="dxa"/>
            <w:tcBorders>
              <w:top w:val="single" w:color="000000" w:sz="8" w:space="0"/>
              <w:left w:val="single" w:color="000000" w:sz="8" w:space="0"/>
              <w:bottom w:val="single" w:color="000000" w:sz="8" w:space="0"/>
              <w:right w:val="single" w:color="000000" w:sz="8" w:space="0"/>
            </w:tcBorders>
          </w:tcPr>
          <w:p w:rsidRPr="00665D11" w:rsidR="00665D11" w:rsidP="00C60ABF" w:rsidRDefault="00665D11" w14:paraId="4C0DEAF5" w14:textId="208302C7">
            <w:pPr>
              <w:spacing w:after="0" w:line="259" w:lineRule="auto"/>
              <w:ind w:left="90" w:firstLine="0"/>
              <w:rPr>
                <w:bCs/>
                <w:szCs w:val="24"/>
              </w:rPr>
            </w:pPr>
            <w:r w:rsidRPr="00665D11">
              <w:rPr>
                <w:bCs/>
                <w:szCs w:val="24"/>
              </w:rPr>
              <w:t>Pratum Elementary School, 8995 Sunnyview Rd NE, Salem, OR 97305</w:t>
            </w:r>
          </w:p>
        </w:tc>
        <w:tc>
          <w:tcPr>
            <w:tcW w:w="2340" w:type="dxa"/>
            <w:tcBorders>
              <w:top w:val="single" w:color="000000" w:sz="8" w:space="0"/>
              <w:left w:val="single" w:color="000000" w:sz="8" w:space="0"/>
              <w:bottom w:val="single" w:color="000000" w:sz="8" w:space="0"/>
              <w:right w:val="single" w:color="000000" w:sz="8" w:space="0"/>
            </w:tcBorders>
            <w:vAlign w:val="center"/>
          </w:tcPr>
          <w:p w:rsidRPr="00665D11" w:rsidR="00665D11" w:rsidP="00665D11" w:rsidRDefault="00665D11" w14:paraId="288FBAB9" w14:textId="77777777">
            <w:pPr>
              <w:spacing w:after="160" w:line="259" w:lineRule="auto"/>
              <w:ind w:left="0" w:firstLine="0"/>
              <w:jc w:val="center"/>
              <w:rPr>
                <w:b/>
                <w:szCs w:val="24"/>
                <w:highlight w:val="cyan"/>
              </w:rPr>
            </w:pPr>
            <w:r w:rsidRPr="00665D11">
              <w:rPr>
                <w:b/>
                <w:szCs w:val="24"/>
                <w:highlight w:val="cyan"/>
              </w:rPr>
              <w:t>2 drops</w:t>
            </w:r>
          </w:p>
          <w:p w:rsidRPr="00665D11" w:rsidR="00665D11" w:rsidP="00665D11" w:rsidRDefault="00665D11" w14:paraId="4CFBA905" w14:textId="4B560495">
            <w:pPr>
              <w:spacing w:after="160" w:line="259" w:lineRule="auto"/>
              <w:ind w:left="0" w:firstLine="0"/>
              <w:jc w:val="center"/>
              <w:rPr>
                <w:b/>
                <w:szCs w:val="24"/>
                <w:highlight w:val="green"/>
              </w:rPr>
            </w:pPr>
            <w:r w:rsidRPr="00665D11">
              <w:rPr>
                <w:b/>
                <w:szCs w:val="24"/>
                <w:highlight w:val="cyan"/>
              </w:rPr>
              <w:t>(</w:t>
            </w:r>
            <w:r w:rsidR="000E1C2B">
              <w:rPr>
                <w:b/>
                <w:szCs w:val="24"/>
                <w:highlight w:val="cyan"/>
              </w:rPr>
              <w:t>330</w:t>
            </w:r>
            <w:r w:rsidRPr="00665D11">
              <w:rPr>
                <w:b/>
                <w:szCs w:val="24"/>
                <w:highlight w:val="cyan"/>
              </w:rPr>
              <w:t xml:space="preserve"> ft)</w:t>
            </w:r>
          </w:p>
        </w:tc>
      </w:tr>
      <w:tr w:rsidRPr="00FA6606" w:rsidR="00665D11" w:rsidTr="00665D11" w14:paraId="73F37CEC" w14:textId="77777777">
        <w:trPr>
          <w:trHeight w:val="331"/>
        </w:trPr>
        <w:tc>
          <w:tcPr>
            <w:tcW w:w="1770" w:type="dxa"/>
            <w:tcBorders>
              <w:top w:val="single" w:color="000000" w:sz="8" w:space="0"/>
              <w:left w:val="single" w:color="000000" w:sz="8" w:space="0"/>
              <w:bottom w:val="single" w:color="000000" w:sz="8" w:space="0"/>
              <w:right w:val="single" w:color="000000" w:sz="8" w:space="0"/>
            </w:tcBorders>
          </w:tcPr>
          <w:p w:rsidRPr="0008590F" w:rsidR="00665D11" w:rsidP="00E54B83" w:rsidRDefault="00665D11" w14:paraId="7B4CF832" w14:textId="0BEF6FBB">
            <w:pPr>
              <w:spacing w:after="0" w:line="259" w:lineRule="auto"/>
              <w:ind w:left="90" w:firstLine="0"/>
              <w:rPr>
                <w:szCs w:val="24"/>
              </w:rPr>
            </w:pPr>
            <w:r w:rsidRPr="0008590F">
              <w:rPr>
                <w:szCs w:val="24"/>
              </w:rPr>
              <w:t>Central Howell</w:t>
            </w:r>
            <w:r>
              <w:rPr>
                <w:szCs w:val="24"/>
              </w:rPr>
              <w:t xml:space="preserve"> Elementary</w:t>
            </w:r>
          </w:p>
        </w:tc>
        <w:tc>
          <w:tcPr>
            <w:tcW w:w="3420" w:type="dxa"/>
            <w:tcBorders>
              <w:top w:val="single" w:color="000000" w:sz="8" w:space="0"/>
              <w:left w:val="single" w:color="000000" w:sz="8" w:space="0"/>
              <w:bottom w:val="single" w:color="000000" w:sz="8" w:space="0"/>
              <w:right w:val="single" w:color="000000" w:sz="8" w:space="0"/>
            </w:tcBorders>
          </w:tcPr>
          <w:p w:rsidRPr="0008590F" w:rsidR="00665D11" w:rsidP="00C31E7C" w:rsidRDefault="00665D11" w14:paraId="02B49FA2" w14:textId="77777777">
            <w:pPr>
              <w:spacing w:after="0" w:line="259" w:lineRule="auto"/>
              <w:ind w:left="90" w:firstLine="0"/>
              <w:rPr>
                <w:szCs w:val="24"/>
              </w:rPr>
            </w:pPr>
            <w:r w:rsidRPr="0008590F">
              <w:rPr>
                <w:szCs w:val="24"/>
              </w:rPr>
              <w:t>8832 Silverton Road NE</w:t>
            </w:r>
          </w:p>
          <w:p w:rsidRPr="0008590F" w:rsidR="00665D11" w:rsidP="00C31E7C" w:rsidRDefault="00665D11" w14:paraId="52DA9910" w14:textId="665CBEAD">
            <w:pPr>
              <w:spacing w:after="0" w:line="259" w:lineRule="auto"/>
              <w:ind w:left="90" w:firstLine="0"/>
              <w:rPr>
                <w:szCs w:val="24"/>
              </w:rPr>
            </w:pPr>
            <w:r w:rsidRPr="0008590F">
              <w:rPr>
                <w:szCs w:val="24"/>
              </w:rPr>
              <w:t>Silverton, OR 97381</w:t>
            </w:r>
          </w:p>
        </w:tc>
        <w:tc>
          <w:tcPr>
            <w:tcW w:w="2340" w:type="dxa"/>
            <w:tcBorders>
              <w:top w:val="single" w:color="000000" w:sz="8" w:space="0"/>
              <w:left w:val="single" w:color="000000" w:sz="8" w:space="0"/>
              <w:bottom w:val="single" w:color="000000" w:sz="8" w:space="0"/>
              <w:right w:val="single" w:color="000000" w:sz="8" w:space="0"/>
            </w:tcBorders>
          </w:tcPr>
          <w:p w:rsidRPr="00665D11" w:rsidR="000E1C2B" w:rsidP="000E1C2B" w:rsidRDefault="000E1C2B" w14:paraId="0BF741EC" w14:textId="77777777">
            <w:pPr>
              <w:spacing w:after="160" w:line="259" w:lineRule="auto"/>
              <w:ind w:left="0" w:firstLine="0"/>
              <w:jc w:val="center"/>
              <w:rPr>
                <w:b/>
                <w:szCs w:val="24"/>
                <w:highlight w:val="cyan"/>
              </w:rPr>
            </w:pPr>
            <w:r w:rsidRPr="00665D11">
              <w:rPr>
                <w:b/>
                <w:szCs w:val="24"/>
                <w:highlight w:val="cyan"/>
              </w:rPr>
              <w:t>2 drops</w:t>
            </w:r>
          </w:p>
          <w:p w:rsidRPr="00431F81" w:rsidR="00665D11" w:rsidP="000E1C2B" w:rsidRDefault="000E1C2B" w14:paraId="272EE13E" w14:textId="777D2A46">
            <w:pPr>
              <w:spacing w:after="160" w:line="259" w:lineRule="auto"/>
              <w:ind w:left="0" w:firstLine="0"/>
              <w:jc w:val="center"/>
              <w:rPr>
                <w:b/>
                <w:szCs w:val="24"/>
                <w:highlight w:val="yellow"/>
              </w:rPr>
            </w:pPr>
            <w:r w:rsidRPr="00665D11">
              <w:rPr>
                <w:b/>
                <w:szCs w:val="24"/>
                <w:highlight w:val="cyan"/>
              </w:rPr>
              <w:t>(</w:t>
            </w:r>
            <w:r>
              <w:rPr>
                <w:b/>
                <w:szCs w:val="24"/>
                <w:highlight w:val="cyan"/>
              </w:rPr>
              <w:t>330</w:t>
            </w:r>
            <w:r w:rsidRPr="00665D11">
              <w:rPr>
                <w:b/>
                <w:szCs w:val="24"/>
                <w:highlight w:val="cyan"/>
              </w:rPr>
              <w:t xml:space="preserve"> ft)</w:t>
            </w:r>
          </w:p>
        </w:tc>
      </w:tr>
      <w:tr w:rsidRPr="00FA6606" w:rsidR="00A571F0" w:rsidTr="00665D11" w14:paraId="5B1B76C1" w14:textId="77777777">
        <w:trPr>
          <w:trHeight w:val="331"/>
        </w:trPr>
        <w:tc>
          <w:tcPr>
            <w:tcW w:w="1770" w:type="dxa"/>
            <w:tcBorders>
              <w:top w:val="single" w:color="000000" w:sz="8" w:space="0"/>
              <w:left w:val="single" w:color="000000" w:sz="8" w:space="0"/>
              <w:bottom w:val="single" w:color="000000" w:sz="8" w:space="0"/>
              <w:right w:val="single" w:color="000000" w:sz="8" w:space="0"/>
            </w:tcBorders>
          </w:tcPr>
          <w:p w:rsidRPr="0008590F" w:rsidR="00A571F0" w:rsidP="00E54B83" w:rsidRDefault="00A571F0" w14:paraId="591C6F0A" w14:textId="363F894C">
            <w:pPr>
              <w:spacing w:after="0" w:line="259" w:lineRule="auto"/>
              <w:ind w:left="90" w:firstLine="0"/>
              <w:rPr>
                <w:szCs w:val="24"/>
              </w:rPr>
            </w:pPr>
            <w:r>
              <w:rPr>
                <w:szCs w:val="24"/>
              </w:rPr>
              <w:t>Bethany Elementary</w:t>
            </w:r>
          </w:p>
        </w:tc>
        <w:tc>
          <w:tcPr>
            <w:tcW w:w="3420" w:type="dxa"/>
            <w:tcBorders>
              <w:top w:val="single" w:color="000000" w:sz="8" w:space="0"/>
              <w:left w:val="single" w:color="000000" w:sz="8" w:space="0"/>
              <w:bottom w:val="single" w:color="000000" w:sz="8" w:space="0"/>
              <w:right w:val="single" w:color="000000" w:sz="8" w:space="0"/>
            </w:tcBorders>
          </w:tcPr>
          <w:p w:rsidRPr="0008590F" w:rsidR="00A571F0" w:rsidP="00C31E7C" w:rsidRDefault="00C85663" w14:paraId="32DCB0AB" w14:textId="2C3E3923">
            <w:pPr>
              <w:spacing w:after="0" w:line="259" w:lineRule="auto"/>
              <w:ind w:left="90" w:firstLine="0"/>
              <w:rPr>
                <w:szCs w:val="24"/>
              </w:rPr>
            </w:pPr>
            <w:r>
              <w:t>11824 Hazelgreen Rd NE, Silverton, OR 97381</w:t>
            </w:r>
          </w:p>
        </w:tc>
        <w:tc>
          <w:tcPr>
            <w:tcW w:w="2340" w:type="dxa"/>
            <w:tcBorders>
              <w:top w:val="single" w:color="000000" w:sz="8" w:space="0"/>
              <w:left w:val="single" w:color="000000" w:sz="8" w:space="0"/>
              <w:bottom w:val="single" w:color="000000" w:sz="8" w:space="0"/>
              <w:right w:val="single" w:color="000000" w:sz="8" w:space="0"/>
            </w:tcBorders>
          </w:tcPr>
          <w:p w:rsidR="00A571F0" w:rsidP="000E1C2B" w:rsidRDefault="00C85663" w14:paraId="017FA4C0" w14:textId="77777777">
            <w:pPr>
              <w:spacing w:after="160" w:line="259" w:lineRule="auto"/>
              <w:ind w:left="0" w:firstLine="0"/>
              <w:jc w:val="center"/>
              <w:rPr>
                <w:b/>
                <w:szCs w:val="24"/>
                <w:highlight w:val="cyan"/>
              </w:rPr>
            </w:pPr>
            <w:r>
              <w:rPr>
                <w:b/>
                <w:szCs w:val="24"/>
                <w:highlight w:val="cyan"/>
              </w:rPr>
              <w:t>16 drops</w:t>
            </w:r>
          </w:p>
          <w:p w:rsidRPr="00665D11" w:rsidR="00C85663" w:rsidP="000E1C2B" w:rsidRDefault="00C85663" w14:paraId="57726863" w14:textId="41168D25">
            <w:pPr>
              <w:spacing w:after="160" w:line="259" w:lineRule="auto"/>
              <w:ind w:left="0" w:firstLine="0"/>
              <w:jc w:val="center"/>
              <w:rPr>
                <w:b/>
                <w:szCs w:val="24"/>
                <w:highlight w:val="cyan"/>
              </w:rPr>
            </w:pPr>
            <w:r>
              <w:rPr>
                <w:b/>
                <w:szCs w:val="24"/>
                <w:highlight w:val="cyan"/>
              </w:rPr>
              <w:t>(2,640 ft)</w:t>
            </w:r>
          </w:p>
        </w:tc>
      </w:tr>
      <w:tr w:rsidRPr="00FA6606" w:rsidR="00B15121" w:rsidTr="00665D11" w14:paraId="1CABBA41" w14:textId="77777777">
        <w:trPr>
          <w:trHeight w:val="331"/>
        </w:trPr>
        <w:tc>
          <w:tcPr>
            <w:tcW w:w="1770" w:type="dxa"/>
            <w:tcBorders>
              <w:top w:val="single" w:color="000000" w:sz="8" w:space="0"/>
              <w:left w:val="single" w:color="000000" w:sz="8" w:space="0"/>
              <w:bottom w:val="single" w:color="000000" w:sz="8" w:space="0"/>
              <w:right w:val="single" w:color="000000" w:sz="8" w:space="0"/>
            </w:tcBorders>
          </w:tcPr>
          <w:p w:rsidR="00B15121" w:rsidP="00E54B83" w:rsidRDefault="00B15121" w14:paraId="599E34FE" w14:textId="0A263E04">
            <w:pPr>
              <w:spacing w:after="0" w:line="259" w:lineRule="auto"/>
              <w:ind w:left="90" w:firstLine="0"/>
              <w:rPr>
                <w:szCs w:val="24"/>
              </w:rPr>
            </w:pPr>
            <w:r>
              <w:rPr>
                <w:szCs w:val="24"/>
              </w:rPr>
              <w:t>Robert Frost Elementary</w:t>
            </w:r>
          </w:p>
        </w:tc>
        <w:tc>
          <w:tcPr>
            <w:tcW w:w="3420" w:type="dxa"/>
            <w:tcBorders>
              <w:top w:val="single" w:color="000000" w:sz="8" w:space="0"/>
              <w:left w:val="single" w:color="000000" w:sz="8" w:space="0"/>
              <w:bottom w:val="single" w:color="000000" w:sz="8" w:space="0"/>
              <w:right w:val="single" w:color="000000" w:sz="8" w:space="0"/>
            </w:tcBorders>
          </w:tcPr>
          <w:p w:rsidR="00B15121" w:rsidP="00C31E7C" w:rsidRDefault="00B15121" w14:paraId="2563EC89" w14:textId="0395DDC1">
            <w:pPr>
              <w:spacing w:after="0" w:line="259" w:lineRule="auto"/>
              <w:ind w:left="90" w:firstLine="0"/>
            </w:pPr>
            <w:r w:rsidRPr="00B15121">
              <w:t>201 Westfield St, Silverton, OR 97381</w:t>
            </w:r>
          </w:p>
        </w:tc>
        <w:tc>
          <w:tcPr>
            <w:tcW w:w="2340" w:type="dxa"/>
            <w:tcBorders>
              <w:top w:val="single" w:color="000000" w:sz="8" w:space="0"/>
              <w:left w:val="single" w:color="000000" w:sz="8" w:space="0"/>
              <w:bottom w:val="single" w:color="000000" w:sz="8" w:space="0"/>
              <w:right w:val="single" w:color="000000" w:sz="8" w:space="0"/>
            </w:tcBorders>
          </w:tcPr>
          <w:p w:rsidR="00B15121" w:rsidP="000E1C2B" w:rsidRDefault="00B15121" w14:paraId="59EBF173" w14:textId="77777777">
            <w:pPr>
              <w:spacing w:after="160" w:line="259" w:lineRule="auto"/>
              <w:ind w:left="0" w:firstLine="0"/>
              <w:jc w:val="center"/>
              <w:rPr>
                <w:b/>
                <w:szCs w:val="24"/>
                <w:highlight w:val="cyan"/>
              </w:rPr>
            </w:pPr>
            <w:r>
              <w:rPr>
                <w:b/>
                <w:szCs w:val="24"/>
                <w:highlight w:val="cyan"/>
              </w:rPr>
              <w:t>1 drop</w:t>
            </w:r>
          </w:p>
          <w:p w:rsidR="00B15121" w:rsidP="000E1C2B" w:rsidRDefault="00B15121" w14:paraId="05760BB4" w14:textId="3BE91F9C">
            <w:pPr>
              <w:spacing w:after="160" w:line="259" w:lineRule="auto"/>
              <w:ind w:left="0" w:firstLine="0"/>
              <w:jc w:val="center"/>
              <w:rPr>
                <w:b/>
                <w:szCs w:val="24"/>
                <w:highlight w:val="cyan"/>
              </w:rPr>
            </w:pPr>
            <w:r>
              <w:rPr>
                <w:b/>
                <w:szCs w:val="24"/>
                <w:highlight w:val="cyan"/>
              </w:rPr>
              <w:t>(165 ft)</w:t>
            </w:r>
          </w:p>
        </w:tc>
      </w:tr>
      <w:tr w:rsidRPr="00FA6606" w:rsidR="00665D11" w:rsidTr="00665D11" w14:paraId="0EC91A79" w14:textId="77777777">
        <w:trPr>
          <w:trHeight w:val="331"/>
        </w:trPr>
        <w:tc>
          <w:tcPr>
            <w:tcW w:w="1770" w:type="dxa"/>
            <w:tcBorders>
              <w:top w:val="single" w:color="000000" w:sz="8" w:space="0"/>
              <w:left w:val="single" w:color="000000" w:sz="8" w:space="0"/>
              <w:bottom w:val="single" w:color="000000" w:sz="8" w:space="0"/>
              <w:right w:val="single" w:color="000000" w:sz="8" w:space="0"/>
            </w:tcBorders>
          </w:tcPr>
          <w:p w:rsidRPr="0008590F" w:rsidR="00665D11" w:rsidP="00E54B83" w:rsidRDefault="00665D11" w14:paraId="2913BF9D" w14:textId="1724BE04">
            <w:pPr>
              <w:spacing w:after="0" w:line="259" w:lineRule="auto"/>
              <w:ind w:left="90" w:firstLine="0"/>
              <w:rPr>
                <w:szCs w:val="24"/>
              </w:rPr>
            </w:pPr>
            <w:r>
              <w:rPr>
                <w:szCs w:val="24"/>
              </w:rPr>
              <w:t>Butte Creek Elementary</w:t>
            </w:r>
          </w:p>
        </w:tc>
        <w:tc>
          <w:tcPr>
            <w:tcW w:w="3420" w:type="dxa"/>
            <w:tcBorders>
              <w:top w:val="single" w:color="000000" w:sz="8" w:space="0"/>
              <w:left w:val="single" w:color="000000" w:sz="8" w:space="0"/>
              <w:bottom w:val="single" w:color="000000" w:sz="8" w:space="0"/>
              <w:right w:val="single" w:color="000000" w:sz="8" w:space="0"/>
            </w:tcBorders>
          </w:tcPr>
          <w:p w:rsidRPr="001664CD" w:rsidR="00665D11" w:rsidP="003822DB" w:rsidRDefault="001664CD" w14:paraId="75AAA946" w14:textId="11514BEE">
            <w:pPr>
              <w:spacing w:after="0" w:line="259" w:lineRule="auto"/>
              <w:ind w:left="90" w:firstLine="0"/>
              <w:rPr>
                <w:szCs w:val="24"/>
              </w:rPr>
            </w:pPr>
            <w:r w:rsidRPr="001664CD">
              <w:rPr>
                <w:szCs w:val="24"/>
              </w:rPr>
              <w:t>37569 OR-213, Mt Angel, OR 97362</w:t>
            </w:r>
          </w:p>
        </w:tc>
        <w:tc>
          <w:tcPr>
            <w:tcW w:w="2340" w:type="dxa"/>
            <w:tcBorders>
              <w:top w:val="single" w:color="000000" w:sz="8" w:space="0"/>
              <w:left w:val="single" w:color="000000" w:sz="8" w:space="0"/>
              <w:bottom w:val="single" w:color="000000" w:sz="8" w:space="0"/>
              <w:right w:val="single" w:color="000000" w:sz="8" w:space="0"/>
            </w:tcBorders>
          </w:tcPr>
          <w:p w:rsidRPr="00665D11" w:rsidR="000E1C2B" w:rsidP="000E1C2B" w:rsidRDefault="000E1C2B" w14:paraId="3A6A3C8A" w14:textId="23995777">
            <w:pPr>
              <w:spacing w:after="160" w:line="259" w:lineRule="auto"/>
              <w:ind w:left="0" w:firstLine="0"/>
              <w:jc w:val="center"/>
              <w:rPr>
                <w:b/>
                <w:szCs w:val="24"/>
                <w:highlight w:val="cyan"/>
              </w:rPr>
            </w:pPr>
            <w:r>
              <w:rPr>
                <w:b/>
                <w:szCs w:val="24"/>
                <w:highlight w:val="cyan"/>
              </w:rPr>
              <w:t>9</w:t>
            </w:r>
            <w:r w:rsidRPr="00665D11">
              <w:rPr>
                <w:b/>
                <w:szCs w:val="24"/>
                <w:highlight w:val="cyan"/>
              </w:rPr>
              <w:t xml:space="preserve"> drops</w:t>
            </w:r>
          </w:p>
          <w:p w:rsidRPr="00431F81" w:rsidR="00665D11" w:rsidP="000E1C2B" w:rsidRDefault="000E1C2B" w14:paraId="2F2CC7F5" w14:textId="106194AC">
            <w:pPr>
              <w:spacing w:after="160" w:line="259" w:lineRule="auto"/>
              <w:ind w:left="0" w:firstLine="0"/>
              <w:jc w:val="center"/>
              <w:rPr>
                <w:b/>
                <w:szCs w:val="24"/>
                <w:highlight w:val="yellow"/>
              </w:rPr>
            </w:pPr>
            <w:r w:rsidRPr="00665D11">
              <w:rPr>
                <w:b/>
                <w:szCs w:val="24"/>
                <w:highlight w:val="cyan"/>
              </w:rPr>
              <w:t>(</w:t>
            </w:r>
            <w:r>
              <w:rPr>
                <w:b/>
                <w:szCs w:val="24"/>
                <w:highlight w:val="cyan"/>
              </w:rPr>
              <w:t>1,485</w:t>
            </w:r>
            <w:r w:rsidRPr="00665D11">
              <w:rPr>
                <w:b/>
                <w:szCs w:val="24"/>
                <w:highlight w:val="cyan"/>
              </w:rPr>
              <w:t xml:space="preserve"> ft)</w:t>
            </w:r>
          </w:p>
        </w:tc>
      </w:tr>
      <w:tr w:rsidRPr="00FA6606" w:rsidR="00665D11" w:rsidTr="00665D11" w14:paraId="47DC9AC6" w14:textId="77777777">
        <w:trPr>
          <w:trHeight w:val="142"/>
        </w:trPr>
        <w:tc>
          <w:tcPr>
            <w:tcW w:w="1770" w:type="dxa"/>
            <w:tcBorders>
              <w:top w:val="single" w:color="000000" w:sz="8" w:space="0"/>
              <w:left w:val="single" w:color="000000" w:sz="8" w:space="0"/>
              <w:bottom w:val="single" w:color="000000" w:sz="8" w:space="0"/>
              <w:right w:val="single" w:color="000000" w:sz="8" w:space="0"/>
            </w:tcBorders>
          </w:tcPr>
          <w:p w:rsidRPr="0008590F" w:rsidR="00665D11" w:rsidP="00E54B83" w:rsidRDefault="00665D11" w14:paraId="5D99FDDC" w14:textId="430ED30A">
            <w:pPr>
              <w:spacing w:after="0" w:line="259" w:lineRule="auto"/>
              <w:ind w:left="90" w:firstLine="0"/>
              <w:rPr>
                <w:szCs w:val="24"/>
              </w:rPr>
            </w:pPr>
            <w:r w:rsidRPr="0008590F">
              <w:rPr>
                <w:szCs w:val="24"/>
              </w:rPr>
              <w:t>Scotts Mills Elementary School</w:t>
            </w:r>
          </w:p>
        </w:tc>
        <w:tc>
          <w:tcPr>
            <w:tcW w:w="3420" w:type="dxa"/>
            <w:tcBorders>
              <w:top w:val="single" w:color="000000" w:sz="8" w:space="0"/>
              <w:left w:val="single" w:color="000000" w:sz="8" w:space="0"/>
              <w:bottom w:val="single" w:color="000000" w:sz="8" w:space="0"/>
              <w:right w:val="single" w:color="000000" w:sz="8" w:space="0"/>
            </w:tcBorders>
          </w:tcPr>
          <w:p w:rsidRPr="0008590F" w:rsidR="00665D11" w:rsidP="00E54B83" w:rsidRDefault="00665D11" w14:paraId="51A28A0C" w14:textId="77777777">
            <w:pPr>
              <w:spacing w:after="0" w:line="259" w:lineRule="auto"/>
              <w:ind w:left="90" w:firstLine="0"/>
              <w:rPr>
                <w:szCs w:val="24"/>
              </w:rPr>
            </w:pPr>
            <w:r w:rsidRPr="0008590F">
              <w:rPr>
                <w:szCs w:val="24"/>
              </w:rPr>
              <w:t>805 1st St</w:t>
            </w:r>
          </w:p>
          <w:p w:rsidRPr="0008590F" w:rsidR="00665D11" w:rsidP="00E54B83" w:rsidRDefault="00665D11" w14:paraId="77ACB98F" w14:textId="48787EBA">
            <w:pPr>
              <w:spacing w:after="0" w:line="259" w:lineRule="auto"/>
              <w:ind w:left="90" w:firstLine="0"/>
              <w:rPr>
                <w:szCs w:val="24"/>
              </w:rPr>
            </w:pPr>
            <w:r w:rsidRPr="0008590F">
              <w:rPr>
                <w:szCs w:val="24"/>
              </w:rPr>
              <w:t>Scotts Mills, OR 97375</w:t>
            </w:r>
          </w:p>
        </w:tc>
        <w:tc>
          <w:tcPr>
            <w:tcW w:w="2340" w:type="dxa"/>
            <w:tcBorders>
              <w:top w:val="single" w:color="000000" w:sz="8" w:space="0"/>
              <w:left w:val="single" w:color="000000" w:sz="8" w:space="0"/>
              <w:bottom w:val="single" w:color="000000" w:sz="8" w:space="0"/>
              <w:right w:val="single" w:color="000000" w:sz="8" w:space="0"/>
            </w:tcBorders>
          </w:tcPr>
          <w:p w:rsidRPr="000E1C2B" w:rsidR="00665D11" w:rsidP="00FC4A76" w:rsidRDefault="000E1C2B" w14:paraId="141589D2" w14:textId="177CD646">
            <w:pPr>
              <w:spacing w:after="160" w:line="259" w:lineRule="auto"/>
              <w:ind w:left="0" w:firstLine="0"/>
              <w:jc w:val="center"/>
              <w:rPr>
                <w:b/>
                <w:szCs w:val="24"/>
                <w:highlight w:val="cyan"/>
              </w:rPr>
            </w:pPr>
            <w:r w:rsidRPr="000E1C2B">
              <w:rPr>
                <w:b/>
                <w:szCs w:val="24"/>
                <w:highlight w:val="cyan"/>
              </w:rPr>
              <w:t>4</w:t>
            </w:r>
            <w:r w:rsidRPr="000E1C2B" w:rsidR="00665D11">
              <w:rPr>
                <w:b/>
                <w:szCs w:val="24"/>
                <w:highlight w:val="cyan"/>
              </w:rPr>
              <w:t xml:space="preserve"> drop</w:t>
            </w:r>
            <w:r w:rsidRPr="000E1C2B">
              <w:rPr>
                <w:b/>
                <w:szCs w:val="24"/>
                <w:highlight w:val="cyan"/>
              </w:rPr>
              <w:t>s</w:t>
            </w:r>
          </w:p>
          <w:p w:rsidRPr="00431F81" w:rsidR="00665D11" w:rsidP="00FC4A76" w:rsidRDefault="00665D11" w14:paraId="38579E95" w14:textId="7BE857BD">
            <w:pPr>
              <w:spacing w:after="160" w:line="259" w:lineRule="auto"/>
              <w:ind w:left="0" w:firstLine="0"/>
              <w:jc w:val="center"/>
              <w:rPr>
                <w:b/>
                <w:szCs w:val="24"/>
                <w:highlight w:val="yellow"/>
              </w:rPr>
            </w:pPr>
            <w:r w:rsidRPr="000E1C2B">
              <w:rPr>
                <w:b/>
                <w:szCs w:val="24"/>
                <w:highlight w:val="cyan"/>
              </w:rPr>
              <w:t>(</w:t>
            </w:r>
            <w:r w:rsidRPr="000E1C2B" w:rsidR="000E1C2B">
              <w:rPr>
                <w:b/>
                <w:szCs w:val="24"/>
                <w:highlight w:val="cyan"/>
              </w:rPr>
              <w:t>660</w:t>
            </w:r>
            <w:r w:rsidRPr="000E1C2B">
              <w:rPr>
                <w:b/>
                <w:szCs w:val="24"/>
                <w:highlight w:val="cyan"/>
              </w:rPr>
              <w:t xml:space="preserve"> ft)</w:t>
            </w:r>
          </w:p>
        </w:tc>
      </w:tr>
      <w:tr w:rsidRPr="00FA6606" w:rsidR="00665D11" w:rsidTr="00665D11" w14:paraId="05F911E3" w14:textId="77777777">
        <w:trPr>
          <w:trHeight w:val="124"/>
        </w:trPr>
        <w:tc>
          <w:tcPr>
            <w:tcW w:w="1770" w:type="dxa"/>
            <w:tcBorders>
              <w:top w:val="single" w:color="000000" w:sz="8" w:space="0"/>
              <w:left w:val="single" w:color="000000" w:sz="8" w:space="0"/>
              <w:bottom w:val="single" w:color="000000" w:sz="8" w:space="0"/>
              <w:right w:val="single" w:color="000000" w:sz="8" w:space="0"/>
            </w:tcBorders>
          </w:tcPr>
          <w:p w:rsidRPr="0008590F" w:rsidR="00665D11" w:rsidP="00B409EF" w:rsidRDefault="00665D11" w14:paraId="673467AF" w14:textId="093A513C">
            <w:pPr>
              <w:spacing w:after="0" w:line="259" w:lineRule="auto"/>
              <w:ind w:left="90" w:firstLine="0"/>
              <w:rPr>
                <w:szCs w:val="24"/>
              </w:rPr>
            </w:pPr>
            <w:r w:rsidRPr="0008590F">
              <w:rPr>
                <w:szCs w:val="24"/>
              </w:rPr>
              <w:t>Silver Crest Elementary School</w:t>
            </w:r>
          </w:p>
        </w:tc>
        <w:tc>
          <w:tcPr>
            <w:tcW w:w="3420" w:type="dxa"/>
            <w:tcBorders>
              <w:top w:val="single" w:color="000000" w:sz="8" w:space="0"/>
              <w:left w:val="single" w:color="000000" w:sz="8" w:space="0"/>
              <w:bottom w:val="single" w:color="000000" w:sz="8" w:space="0"/>
              <w:right w:val="single" w:color="000000" w:sz="8" w:space="0"/>
            </w:tcBorders>
          </w:tcPr>
          <w:p w:rsidRPr="0008590F" w:rsidR="00665D11" w:rsidP="00B409EF" w:rsidRDefault="00665D11" w14:paraId="08107069" w14:textId="77777777">
            <w:pPr>
              <w:spacing w:after="0" w:line="259" w:lineRule="auto"/>
              <w:ind w:left="90" w:firstLine="0"/>
              <w:rPr>
                <w:szCs w:val="24"/>
              </w:rPr>
            </w:pPr>
            <w:r w:rsidRPr="0008590F">
              <w:rPr>
                <w:szCs w:val="24"/>
              </w:rPr>
              <w:t>365 Loar Rd SE</w:t>
            </w:r>
          </w:p>
          <w:p w:rsidRPr="0008590F" w:rsidR="00665D11" w:rsidP="00B409EF" w:rsidRDefault="00665D11" w14:paraId="57C9093D" w14:textId="79B51A5F">
            <w:pPr>
              <w:spacing w:after="0" w:line="259" w:lineRule="auto"/>
              <w:ind w:left="90" w:firstLine="0"/>
              <w:rPr>
                <w:szCs w:val="24"/>
              </w:rPr>
            </w:pPr>
            <w:r w:rsidRPr="0008590F">
              <w:rPr>
                <w:szCs w:val="24"/>
              </w:rPr>
              <w:t>Silverton, OR 97381</w:t>
            </w:r>
          </w:p>
        </w:tc>
        <w:tc>
          <w:tcPr>
            <w:tcW w:w="2340" w:type="dxa"/>
            <w:tcBorders>
              <w:top w:val="single" w:color="000000" w:sz="8" w:space="0"/>
              <w:left w:val="single" w:color="000000" w:sz="8" w:space="0"/>
              <w:bottom w:val="single" w:color="000000" w:sz="8" w:space="0"/>
              <w:right w:val="single" w:color="000000" w:sz="8" w:space="0"/>
            </w:tcBorders>
          </w:tcPr>
          <w:p w:rsidRPr="000E1C2B" w:rsidR="00665D11" w:rsidP="00B409EF" w:rsidRDefault="000E1C2B" w14:paraId="4EAA1C10" w14:textId="13620BDC">
            <w:pPr>
              <w:spacing w:after="160" w:line="259" w:lineRule="auto"/>
              <w:ind w:left="0" w:firstLine="0"/>
              <w:jc w:val="center"/>
              <w:rPr>
                <w:b/>
                <w:szCs w:val="24"/>
                <w:highlight w:val="cyan"/>
              </w:rPr>
            </w:pPr>
            <w:r w:rsidRPr="000E1C2B">
              <w:rPr>
                <w:b/>
                <w:szCs w:val="24"/>
                <w:highlight w:val="cyan"/>
              </w:rPr>
              <w:t>2</w:t>
            </w:r>
            <w:r w:rsidRPr="000E1C2B" w:rsidR="00665D11">
              <w:rPr>
                <w:b/>
                <w:szCs w:val="24"/>
                <w:highlight w:val="cyan"/>
              </w:rPr>
              <w:t xml:space="preserve"> drop</w:t>
            </w:r>
            <w:r w:rsidRPr="000E1C2B">
              <w:rPr>
                <w:b/>
                <w:szCs w:val="24"/>
                <w:highlight w:val="cyan"/>
              </w:rPr>
              <w:t>s</w:t>
            </w:r>
          </w:p>
          <w:p w:rsidRPr="00431F81" w:rsidR="00665D11" w:rsidP="00B409EF" w:rsidRDefault="00665D11" w14:paraId="56743FC7" w14:textId="31392CFF">
            <w:pPr>
              <w:spacing w:after="160" w:line="259" w:lineRule="auto"/>
              <w:ind w:left="0" w:firstLine="0"/>
              <w:jc w:val="center"/>
              <w:rPr>
                <w:b/>
                <w:szCs w:val="24"/>
                <w:highlight w:val="yellow"/>
              </w:rPr>
            </w:pPr>
            <w:r w:rsidRPr="000E1C2B">
              <w:rPr>
                <w:b/>
                <w:szCs w:val="24"/>
                <w:highlight w:val="cyan"/>
              </w:rPr>
              <w:t>(</w:t>
            </w:r>
            <w:r w:rsidRPr="000E1C2B" w:rsidR="000E1C2B">
              <w:rPr>
                <w:b/>
                <w:szCs w:val="24"/>
                <w:highlight w:val="cyan"/>
              </w:rPr>
              <w:t>330</w:t>
            </w:r>
            <w:r w:rsidRPr="000E1C2B">
              <w:rPr>
                <w:b/>
                <w:szCs w:val="24"/>
                <w:highlight w:val="cyan"/>
              </w:rPr>
              <w:t xml:space="preserve"> ft)</w:t>
            </w:r>
          </w:p>
        </w:tc>
      </w:tr>
    </w:tbl>
    <w:p w:rsidRPr="004D6593" w:rsidR="00CA7BC0" w:rsidP="00CA7BC0" w:rsidRDefault="00073CBB" w14:paraId="59951A67" w14:textId="14CE9D79">
      <w:pPr>
        <w:ind w:left="-5" w:right="3"/>
      </w:pPr>
      <w:r w:rsidRPr="4778922D" w:rsidR="00073CBB">
        <w:rPr>
          <w:b w:val="1"/>
          <w:bCs w:val="1"/>
          <w:i w:val="1"/>
          <w:iCs w:val="1"/>
          <w:color w:val="FF0000"/>
          <w:highlight w:val="yellow"/>
        </w:rPr>
        <w:t>*</w:t>
      </w:r>
      <w:r w:rsidRPr="4778922D" w:rsidR="00073CBB">
        <w:rPr>
          <w:b w:val="1"/>
          <w:bCs w:val="1"/>
          <w:i w:val="1"/>
          <w:iCs w:val="1"/>
          <w:highlight w:val="yellow"/>
        </w:rPr>
        <w:t xml:space="preserve"> </w:t>
      </w:r>
      <w:r w:rsidRPr="4778922D" w:rsidR="00137B66">
        <w:rPr>
          <w:b w:val="1"/>
          <w:bCs w:val="1"/>
          <w:i w:val="1"/>
          <w:iCs w:val="1"/>
          <w:highlight w:val="yellow"/>
        </w:rPr>
        <w:t>Meeting location for walkthrough. Walkthrough is</w:t>
      </w:r>
      <w:r w:rsidRPr="4778922D" w:rsidR="00F054C6">
        <w:rPr>
          <w:b w:val="1"/>
          <w:bCs w:val="1"/>
          <w:i w:val="1"/>
          <w:iCs w:val="1"/>
          <w:highlight w:val="yellow"/>
        </w:rPr>
        <w:t xml:space="preserve"> on</w:t>
      </w:r>
      <w:r w:rsidRPr="4778922D" w:rsidR="00137B66">
        <w:rPr>
          <w:b w:val="1"/>
          <w:bCs w:val="1"/>
          <w:i w:val="1"/>
          <w:iCs w:val="1"/>
          <w:highlight w:val="yellow"/>
        </w:rPr>
        <w:t xml:space="preserve"> </w:t>
      </w:r>
      <w:r w:rsidRPr="4778922D" w:rsidR="00F054C6">
        <w:rPr>
          <w:b w:val="1"/>
          <w:bCs w:val="1"/>
          <w:i w:val="1"/>
          <w:iCs w:val="1"/>
          <w:color w:val="auto"/>
          <w:highlight w:val="cyan"/>
          <w:u w:val="single"/>
        </w:rPr>
        <w:t>February</w:t>
      </w:r>
      <w:r w:rsidRPr="4778922D" w:rsidR="00867EB6">
        <w:rPr>
          <w:b w:val="1"/>
          <w:bCs w:val="1"/>
          <w:i w:val="1"/>
          <w:iCs w:val="1"/>
          <w:color w:val="auto"/>
          <w:highlight w:val="cyan"/>
          <w:u w:val="single"/>
        </w:rPr>
        <w:t xml:space="preserve"> </w:t>
      </w:r>
      <w:r w:rsidRPr="4778922D" w:rsidR="00F054C6">
        <w:rPr>
          <w:b w:val="1"/>
          <w:bCs w:val="1"/>
          <w:i w:val="1"/>
          <w:iCs w:val="1"/>
          <w:color w:val="auto"/>
          <w:highlight w:val="cyan"/>
          <w:u w:val="single"/>
        </w:rPr>
        <w:t>15</w:t>
      </w:r>
      <w:r w:rsidRPr="4778922D" w:rsidR="00867EB6">
        <w:rPr>
          <w:b w:val="1"/>
          <w:bCs w:val="1"/>
          <w:i w:val="1"/>
          <w:iCs w:val="1"/>
          <w:color w:val="auto"/>
          <w:highlight w:val="cyan"/>
          <w:u w:val="single"/>
        </w:rPr>
        <w:t>th</w:t>
      </w:r>
      <w:r w:rsidRPr="4778922D" w:rsidR="006F496A">
        <w:rPr>
          <w:b w:val="1"/>
          <w:bCs w:val="1"/>
          <w:i w:val="1"/>
          <w:iCs w:val="1"/>
          <w:color w:val="auto"/>
          <w:highlight w:val="cyan"/>
          <w:u w:val="single"/>
        </w:rPr>
        <w:t>,</w:t>
      </w:r>
      <w:r w:rsidRPr="4778922D" w:rsidR="00EC3320">
        <w:rPr>
          <w:b w:val="1"/>
          <w:bCs w:val="1"/>
          <w:i w:val="1"/>
          <w:iCs w:val="1"/>
          <w:color w:val="auto"/>
          <w:highlight w:val="cyan"/>
          <w:u w:val="single"/>
        </w:rPr>
        <w:t xml:space="preserve"> </w:t>
      </w:r>
      <w:r w:rsidRPr="4778922D" w:rsidR="00867EB6">
        <w:rPr>
          <w:b w:val="1"/>
          <w:bCs w:val="1"/>
          <w:i w:val="1"/>
          <w:iCs w:val="1"/>
          <w:color w:val="auto"/>
          <w:highlight w:val="cyan"/>
          <w:u w:val="single"/>
        </w:rPr>
        <w:t>202</w:t>
      </w:r>
      <w:r w:rsidRPr="4778922D" w:rsidR="161352E3">
        <w:rPr>
          <w:b w:val="1"/>
          <w:bCs w:val="1"/>
          <w:i w:val="1"/>
          <w:iCs w:val="1"/>
          <w:color w:val="auto"/>
          <w:highlight w:val="cyan"/>
          <w:u w:val="single"/>
        </w:rPr>
        <w:t>4</w:t>
      </w:r>
      <w:r w:rsidRPr="4778922D" w:rsidR="00867EB6">
        <w:rPr>
          <w:b w:val="1"/>
          <w:bCs w:val="1"/>
          <w:i w:val="1"/>
          <w:iCs w:val="1"/>
          <w:color w:val="auto"/>
          <w:highlight w:val="cyan"/>
          <w:u w:val="single"/>
        </w:rPr>
        <w:t>,</w:t>
      </w:r>
      <w:r w:rsidRPr="4778922D" w:rsidR="00137B66">
        <w:rPr>
          <w:b w:val="1"/>
          <w:bCs w:val="1"/>
          <w:i w:val="1"/>
          <w:iCs w:val="1"/>
          <w:color w:val="auto"/>
          <w:highlight w:val="cyan"/>
        </w:rPr>
        <w:t xml:space="preserve"> </w:t>
      </w:r>
      <w:r w:rsidRPr="4778922D" w:rsidR="00862345">
        <w:rPr>
          <w:b w:val="1"/>
          <w:bCs w:val="1"/>
          <w:i w:val="1"/>
          <w:iCs w:val="1"/>
          <w:highlight w:val="cyan"/>
        </w:rPr>
        <w:t xml:space="preserve">starting </w:t>
      </w:r>
      <w:r w:rsidRPr="4778922D" w:rsidR="00137B66">
        <w:rPr>
          <w:b w:val="1"/>
          <w:bCs w:val="1"/>
          <w:i w:val="1"/>
          <w:iCs w:val="1"/>
          <w:highlight w:val="cyan"/>
        </w:rPr>
        <w:t xml:space="preserve">at </w:t>
      </w:r>
      <w:r w:rsidRPr="4778922D" w:rsidR="00F054C6">
        <w:rPr>
          <w:b w:val="1"/>
          <w:bCs w:val="1"/>
          <w:i w:val="1"/>
          <w:iCs w:val="1"/>
          <w:highlight w:val="cyan"/>
        </w:rPr>
        <w:t>3p</w:t>
      </w:r>
      <w:r w:rsidRPr="4778922D" w:rsidR="00867EB6">
        <w:rPr>
          <w:b w:val="1"/>
          <w:bCs w:val="1"/>
          <w:i w:val="1"/>
          <w:iCs w:val="1"/>
          <w:highlight w:val="cyan"/>
        </w:rPr>
        <w:t>m</w:t>
      </w:r>
      <w:r w:rsidRPr="4778922D" w:rsidR="006725FF">
        <w:rPr>
          <w:b w:val="1"/>
          <w:bCs w:val="1"/>
          <w:i w:val="1"/>
          <w:iCs w:val="1"/>
          <w:highlight w:val="yellow"/>
        </w:rPr>
        <w:t xml:space="preserve"> and </w:t>
      </w:r>
      <w:r w:rsidRPr="4778922D" w:rsidR="006725FF">
        <w:rPr>
          <w:b w:val="1"/>
          <w:bCs w:val="1"/>
          <w:i w:val="1"/>
          <w:iCs w:val="1"/>
          <w:highlight w:val="yellow"/>
        </w:rPr>
        <w:t xml:space="preserve">in </w:t>
      </w:r>
      <w:r w:rsidRPr="4778922D" w:rsidR="0080598A">
        <w:rPr>
          <w:b w:val="1"/>
          <w:bCs w:val="1"/>
          <w:i w:val="1"/>
          <w:iCs w:val="1"/>
          <w:highlight w:val="yellow"/>
        </w:rPr>
        <w:t xml:space="preserve">the </w:t>
      </w:r>
      <w:r w:rsidRPr="4778922D" w:rsidR="006725FF">
        <w:rPr>
          <w:b w:val="1"/>
          <w:bCs w:val="1"/>
          <w:i w:val="1"/>
          <w:iCs w:val="1"/>
          <w:highlight w:val="yellow"/>
        </w:rPr>
        <w:t>order listed above</w:t>
      </w:r>
      <w:r w:rsidRPr="4778922D" w:rsidR="00C01112">
        <w:rPr>
          <w:b w:val="1"/>
          <w:bCs w:val="1"/>
          <w:i w:val="1"/>
          <w:iCs w:val="1"/>
          <w:highlight w:val="yellow"/>
        </w:rPr>
        <w:t xml:space="preserve"> (top down</w:t>
      </w:r>
      <w:r w:rsidRPr="4778922D" w:rsidR="00C01112">
        <w:rPr>
          <w:b w:val="1"/>
          <w:bCs w:val="1"/>
          <w:i w:val="1"/>
          <w:iCs w:val="1"/>
          <w:highlight w:val="yellow"/>
        </w:rPr>
        <w:t>)</w:t>
      </w:r>
      <w:r w:rsidRPr="4778922D" w:rsidR="00137B66">
        <w:rPr>
          <w:b w:val="1"/>
          <w:bCs w:val="1"/>
          <w:i w:val="1"/>
          <w:iCs w:val="1"/>
          <w:highlight w:val="yellow"/>
        </w:rPr>
        <w:t xml:space="preserve">. </w:t>
      </w:r>
      <w:r w:rsidRPr="4778922D" w:rsidR="00A571F0">
        <w:rPr>
          <w:b w:val="1"/>
          <w:bCs w:val="1"/>
          <w:i w:val="1"/>
          <w:iCs w:val="1"/>
          <w:highlight w:val="cyan"/>
        </w:rPr>
        <w:t>Walkthrough</w:t>
      </w:r>
      <w:r w:rsidRPr="4778922D" w:rsidR="00A571F0">
        <w:rPr>
          <w:b w:val="1"/>
          <w:bCs w:val="1"/>
          <w:i w:val="1"/>
          <w:iCs w:val="1"/>
          <w:highlight w:val="cyan"/>
        </w:rPr>
        <w:t xml:space="preserve"> a</w:t>
      </w:r>
      <w:r w:rsidRPr="4778922D" w:rsidR="00137B66">
        <w:rPr>
          <w:b w:val="1"/>
          <w:bCs w:val="1"/>
          <w:i w:val="1"/>
          <w:iCs w:val="1"/>
          <w:highlight w:val="cyan"/>
        </w:rPr>
        <w:t>ttendance confirmation</w:t>
      </w:r>
      <w:r w:rsidRPr="4778922D" w:rsidR="0004584A">
        <w:rPr>
          <w:b w:val="1"/>
          <w:bCs w:val="1"/>
          <w:i w:val="1"/>
          <w:iCs w:val="1"/>
          <w:highlight w:val="cyan"/>
        </w:rPr>
        <w:t xml:space="preserve"> by </w:t>
      </w:r>
      <w:r w:rsidRPr="4778922D" w:rsidR="00F054C6">
        <w:rPr>
          <w:b w:val="1"/>
          <w:bCs w:val="1"/>
          <w:i w:val="1"/>
          <w:iCs w:val="1"/>
          <w:highlight w:val="cyan"/>
        </w:rPr>
        <w:t>February 14</w:t>
      </w:r>
      <w:r w:rsidRPr="4778922D" w:rsidR="00137B66">
        <w:rPr>
          <w:b w:val="1"/>
          <w:bCs w:val="1"/>
          <w:i w:val="1"/>
          <w:iCs w:val="1"/>
          <w:highlight w:val="cyan"/>
        </w:rPr>
        <w:t xml:space="preserve"> is </w:t>
      </w:r>
      <w:r w:rsidRPr="4778922D" w:rsidR="00137B66">
        <w:rPr>
          <w:b w:val="1"/>
          <w:bCs w:val="1"/>
          <w:i w:val="1"/>
          <w:iCs w:val="1"/>
          <w:highlight w:val="cyan"/>
        </w:rPr>
        <w:t>required</w:t>
      </w:r>
      <w:r w:rsidRPr="4778922D" w:rsidR="00137B66">
        <w:rPr>
          <w:b w:val="1"/>
          <w:bCs w:val="1"/>
          <w:i w:val="1"/>
          <w:iCs w:val="1"/>
          <w:highlight w:val="yellow"/>
        </w:rPr>
        <w:t xml:space="preserve">. </w:t>
      </w:r>
      <w:r w:rsidRPr="4778922D" w:rsidR="00890015">
        <w:rPr>
          <w:b w:val="1"/>
          <w:bCs w:val="1"/>
          <w:i w:val="1"/>
          <w:iCs w:val="1"/>
          <w:highlight w:val="yellow"/>
        </w:rPr>
        <w:t>District</w:t>
      </w:r>
      <w:r w:rsidRPr="4778922D" w:rsidR="00137B66">
        <w:rPr>
          <w:b w:val="1"/>
          <w:bCs w:val="1"/>
          <w:i w:val="1"/>
          <w:iCs w:val="1"/>
          <w:highlight w:val="yellow"/>
        </w:rPr>
        <w:t xml:space="preserve"> contact for </w:t>
      </w:r>
      <w:r w:rsidRPr="4778922D" w:rsidR="0004584A">
        <w:rPr>
          <w:b w:val="1"/>
          <w:bCs w:val="1"/>
          <w:i w:val="1"/>
          <w:iCs w:val="1"/>
          <w:highlight w:val="yellow"/>
        </w:rPr>
        <w:t xml:space="preserve">the </w:t>
      </w:r>
      <w:r w:rsidRPr="4778922D" w:rsidR="00137B66">
        <w:rPr>
          <w:b w:val="1"/>
          <w:bCs w:val="1"/>
          <w:i w:val="1"/>
          <w:iCs w:val="1"/>
          <w:highlight w:val="yellow"/>
        </w:rPr>
        <w:t xml:space="preserve">walkthrough is Brett Milliken, </w:t>
      </w:r>
      <w:r w:rsidRPr="4778922D" w:rsidR="00570F13">
        <w:rPr>
          <w:b w:val="1"/>
          <w:bCs w:val="1"/>
          <w:i w:val="1"/>
          <w:iCs w:val="1"/>
          <w:highlight w:val="yellow"/>
        </w:rPr>
        <w:t>(</w:t>
      </w:r>
      <w:r w:rsidRPr="4778922D" w:rsidR="00137B66">
        <w:rPr>
          <w:b w:val="1"/>
          <w:bCs w:val="1"/>
          <w:i w:val="1"/>
          <w:iCs w:val="1"/>
          <w:highlight w:val="yellow"/>
        </w:rPr>
        <w:t>503</w:t>
      </w:r>
      <w:r w:rsidRPr="4778922D" w:rsidR="00570F13">
        <w:rPr>
          <w:b w:val="1"/>
          <w:bCs w:val="1"/>
          <w:i w:val="1"/>
          <w:iCs w:val="1"/>
          <w:highlight w:val="yellow"/>
        </w:rPr>
        <w:t xml:space="preserve">) </w:t>
      </w:r>
      <w:r w:rsidRPr="4778922D" w:rsidR="00137B66">
        <w:rPr>
          <w:b w:val="1"/>
          <w:bCs w:val="1"/>
          <w:i w:val="1"/>
          <w:iCs w:val="1"/>
          <w:highlight w:val="yellow"/>
        </w:rPr>
        <w:t>873</w:t>
      </w:r>
      <w:r w:rsidRPr="4778922D" w:rsidR="00570F13">
        <w:rPr>
          <w:b w:val="1"/>
          <w:bCs w:val="1"/>
          <w:i w:val="1"/>
          <w:iCs w:val="1"/>
          <w:highlight w:val="yellow"/>
        </w:rPr>
        <w:t>-</w:t>
      </w:r>
      <w:r w:rsidRPr="4778922D" w:rsidR="00137B66">
        <w:rPr>
          <w:b w:val="1"/>
          <w:bCs w:val="1"/>
          <w:i w:val="1"/>
          <w:iCs w:val="1"/>
          <w:highlight w:val="yellow"/>
        </w:rPr>
        <w:t xml:space="preserve">6331, </w:t>
      </w:r>
      <w:hyperlink r:id="R0070b201aeb5488a">
        <w:r w:rsidRPr="4778922D" w:rsidR="004305C2">
          <w:rPr>
            <w:rStyle w:val="Hyperlink"/>
            <w:b w:val="1"/>
            <w:bCs w:val="1"/>
            <w:i w:val="1"/>
            <w:iCs w:val="1"/>
            <w:highlight w:val="yellow"/>
          </w:rPr>
          <w:t>erate@silverfalls.k12.or.us</w:t>
        </w:r>
      </w:hyperlink>
      <w:r w:rsidRPr="4778922D" w:rsidR="00137B66">
        <w:rPr>
          <w:i w:val="1"/>
          <w:iCs w:val="1"/>
        </w:rPr>
        <w:t xml:space="preserve"> </w:t>
      </w:r>
      <w:r>
        <w:br/>
      </w:r>
    </w:p>
    <w:p w:rsidRPr="00FA6606" w:rsidR="00152C70" w:rsidP="00F93933" w:rsidRDefault="009A6162" w14:paraId="2904BF08" w14:textId="77777777">
      <w:pPr>
        <w:ind w:left="-5" w:right="3"/>
        <w:rPr>
          <w:b/>
          <w:szCs w:val="24"/>
        </w:rPr>
      </w:pPr>
      <w:r w:rsidRPr="00FA6606">
        <w:rPr>
          <w:b/>
          <w:szCs w:val="24"/>
        </w:rPr>
        <w:t xml:space="preserve">II-3 </w:t>
      </w:r>
      <w:r w:rsidRPr="00FA6606" w:rsidR="00AC0FAB">
        <w:rPr>
          <w:b/>
          <w:szCs w:val="24"/>
        </w:rPr>
        <w:t>CABLING</w:t>
      </w:r>
      <w:r w:rsidRPr="00FA6606">
        <w:rPr>
          <w:b/>
          <w:szCs w:val="24"/>
        </w:rPr>
        <w:t xml:space="preserve"> DETAIL</w:t>
      </w:r>
      <w:r w:rsidRPr="00FA6606" w:rsidR="00BF6048">
        <w:rPr>
          <w:b/>
          <w:szCs w:val="24"/>
        </w:rPr>
        <w:t xml:space="preserve"> (REQUIRED SPECIFICATION</w:t>
      </w:r>
      <w:r w:rsidRPr="00FA6606" w:rsidR="00B55F87">
        <w:rPr>
          <w:b/>
          <w:szCs w:val="24"/>
        </w:rPr>
        <w:t>S</w:t>
      </w:r>
      <w:r w:rsidRPr="00FA6606" w:rsidR="00BF6048">
        <w:rPr>
          <w:b/>
          <w:szCs w:val="24"/>
        </w:rPr>
        <w:t>)</w:t>
      </w:r>
    </w:p>
    <w:p w:rsidRPr="00FA6606" w:rsidR="00092CCC" w:rsidP="00092CCC" w:rsidRDefault="00092CCC" w14:paraId="36214C9B" w14:textId="77777777">
      <w:pPr>
        <w:pStyle w:val="ListParagraph"/>
        <w:numPr>
          <w:ilvl w:val="0"/>
          <w:numId w:val="19"/>
        </w:numPr>
        <w:spacing w:after="200" w:line="276" w:lineRule="auto"/>
        <w:rPr>
          <w:rStyle w:val="IntenseEmphasis"/>
          <w:rFonts w:eastAsiaTheme="minorHAnsi"/>
          <w:szCs w:val="24"/>
          <w:u w:val="single"/>
        </w:rPr>
      </w:pPr>
      <w:r w:rsidRPr="00FA6606">
        <w:rPr>
          <w:rStyle w:val="IntenseEmphasis"/>
          <w:szCs w:val="24"/>
          <w:u w:val="single"/>
        </w:rPr>
        <w:t xml:space="preserve">General infrastructure notes for proposals to address </w:t>
      </w:r>
    </w:p>
    <w:p w:rsidRPr="00FA6606" w:rsidR="00092CCC" w:rsidP="00092CCC" w:rsidRDefault="00092CCC" w14:paraId="3684A0B7" w14:textId="77777777">
      <w:pPr>
        <w:pStyle w:val="ListParagraph"/>
        <w:numPr>
          <w:ilvl w:val="1"/>
          <w:numId w:val="19"/>
        </w:numPr>
        <w:spacing w:after="200" w:line="276" w:lineRule="auto"/>
        <w:rPr>
          <w:b/>
          <w:color w:val="auto"/>
          <w:szCs w:val="24"/>
        </w:rPr>
      </w:pPr>
      <w:r w:rsidRPr="00FA6606">
        <w:rPr>
          <w:b/>
          <w:szCs w:val="24"/>
        </w:rPr>
        <w:t xml:space="preserve">Consult with </w:t>
      </w:r>
      <w:r w:rsidR="00890015">
        <w:rPr>
          <w:b/>
          <w:szCs w:val="24"/>
        </w:rPr>
        <w:t>District</w:t>
      </w:r>
      <w:r w:rsidRPr="00FA6606">
        <w:rPr>
          <w:b/>
          <w:szCs w:val="24"/>
        </w:rPr>
        <w:t xml:space="preserve"> contact prior </w:t>
      </w:r>
      <w:r w:rsidRPr="00FA6606" w:rsidR="00DB194F">
        <w:rPr>
          <w:b/>
          <w:szCs w:val="24"/>
        </w:rPr>
        <w:t xml:space="preserve">to </w:t>
      </w:r>
      <w:r w:rsidRPr="00FA6606">
        <w:rPr>
          <w:b/>
          <w:szCs w:val="24"/>
        </w:rPr>
        <w:t xml:space="preserve">beginning installation of </w:t>
      </w:r>
      <w:r w:rsidRPr="00FA6606" w:rsidR="007C6301">
        <w:rPr>
          <w:b/>
          <w:szCs w:val="24"/>
        </w:rPr>
        <w:t xml:space="preserve">all </w:t>
      </w:r>
      <w:r w:rsidRPr="00FA6606">
        <w:rPr>
          <w:b/>
          <w:szCs w:val="24"/>
        </w:rPr>
        <w:t>new infrastructure</w:t>
      </w:r>
      <w:r w:rsidRPr="00FA6606" w:rsidR="00EA4998">
        <w:rPr>
          <w:b/>
          <w:szCs w:val="24"/>
        </w:rPr>
        <w:t xml:space="preserve"> as well as when any questions or concerns arise</w:t>
      </w:r>
    </w:p>
    <w:p w:rsidRPr="00FA6606" w:rsidR="002A04C5" w:rsidP="002A04C5" w:rsidRDefault="004C5BD4" w14:paraId="3677E632" w14:textId="06962955">
      <w:pPr>
        <w:pStyle w:val="ListParagraph"/>
        <w:numPr>
          <w:ilvl w:val="1"/>
          <w:numId w:val="19"/>
        </w:numPr>
        <w:spacing w:after="200" w:line="276" w:lineRule="auto"/>
        <w:rPr>
          <w:b/>
          <w:szCs w:val="24"/>
          <w:u w:val="single"/>
        </w:rPr>
      </w:pPr>
      <w:r>
        <w:rPr>
          <w:b/>
          <w:szCs w:val="24"/>
          <w:u w:val="single"/>
        </w:rPr>
        <w:t xml:space="preserve">AP &amp; </w:t>
      </w:r>
      <w:r w:rsidRPr="00FA6606" w:rsidR="002A04C5">
        <w:rPr>
          <w:b/>
          <w:szCs w:val="24"/>
          <w:u w:val="single"/>
        </w:rPr>
        <w:t>IC Simplex drop notes</w:t>
      </w:r>
    </w:p>
    <w:p w:rsidRPr="00FA6606" w:rsidR="002A04C5" w:rsidP="002A04C5" w:rsidRDefault="002A04C5" w14:paraId="30C6D944" w14:textId="77777777">
      <w:pPr>
        <w:pStyle w:val="ListParagraph"/>
        <w:numPr>
          <w:ilvl w:val="2"/>
          <w:numId w:val="19"/>
        </w:numPr>
        <w:spacing w:after="200" w:line="276" w:lineRule="auto"/>
        <w:rPr>
          <w:szCs w:val="24"/>
        </w:rPr>
      </w:pPr>
      <w:r w:rsidRPr="00FA6606">
        <w:rPr>
          <w:szCs w:val="24"/>
        </w:rPr>
        <w:t xml:space="preserve">Drops are for future use and will have a minimum of </w:t>
      </w:r>
      <w:r w:rsidR="00687AE8">
        <w:rPr>
          <w:szCs w:val="24"/>
        </w:rPr>
        <w:t>4</w:t>
      </w:r>
      <w:r w:rsidRPr="00FA6606">
        <w:rPr>
          <w:szCs w:val="24"/>
        </w:rPr>
        <w:t xml:space="preserve"> feet spooled up on remote (non-network closet) end to allow flexible final installation location (further details to be provided during site walkthrough)</w:t>
      </w:r>
    </w:p>
    <w:p w:rsidRPr="00FA6606" w:rsidR="002A04C5" w:rsidP="002A04C5" w:rsidRDefault="002A04C5" w14:paraId="5789DC05" w14:textId="77777777">
      <w:pPr>
        <w:pStyle w:val="ListParagraph"/>
        <w:numPr>
          <w:ilvl w:val="2"/>
          <w:numId w:val="19"/>
        </w:numPr>
        <w:spacing w:after="200" w:line="276" w:lineRule="auto"/>
        <w:rPr>
          <w:szCs w:val="24"/>
        </w:rPr>
      </w:pPr>
      <w:r w:rsidRPr="00FA6606">
        <w:rPr>
          <w:szCs w:val="24"/>
        </w:rPr>
        <w:t>Remote (non-network closet) end shall be terminated with an 8p8c Cat 6 mod plug for direct connection to equipment</w:t>
      </w:r>
    </w:p>
    <w:p w:rsidRPr="00FA6606" w:rsidR="006F4E10" w:rsidP="00092CCC" w:rsidRDefault="006F4E10" w14:paraId="5ECA8F3F" w14:textId="77777777">
      <w:pPr>
        <w:pStyle w:val="ListParagraph"/>
        <w:numPr>
          <w:ilvl w:val="1"/>
          <w:numId w:val="19"/>
        </w:numPr>
        <w:spacing w:after="200" w:line="276" w:lineRule="auto"/>
        <w:rPr>
          <w:b/>
          <w:szCs w:val="24"/>
          <w:u w:val="single"/>
        </w:rPr>
      </w:pPr>
      <w:r w:rsidRPr="00FA6606">
        <w:rPr>
          <w:b/>
          <w:szCs w:val="24"/>
          <w:u w:val="single"/>
        </w:rPr>
        <w:t>Cabling support</w:t>
      </w:r>
    </w:p>
    <w:p w:rsidRPr="00FA6606" w:rsidR="00F06CCC" w:rsidP="00F06CCC" w:rsidRDefault="00F06CCC" w14:paraId="1BE63F27" w14:textId="77777777">
      <w:pPr>
        <w:pStyle w:val="ListParagraph"/>
        <w:numPr>
          <w:ilvl w:val="2"/>
          <w:numId w:val="19"/>
        </w:numPr>
        <w:spacing w:after="200" w:line="276" w:lineRule="auto"/>
        <w:rPr>
          <w:szCs w:val="24"/>
        </w:rPr>
      </w:pPr>
      <w:r w:rsidRPr="00FA6606">
        <w:rPr>
          <w:szCs w:val="24"/>
        </w:rPr>
        <w:t>Cable support devices shall be independently suspended from</w:t>
      </w:r>
      <w:r>
        <w:rPr>
          <w:szCs w:val="24"/>
        </w:rPr>
        <w:t>,</w:t>
      </w:r>
      <w:r w:rsidRPr="00FA6606">
        <w:rPr>
          <w:szCs w:val="24"/>
        </w:rPr>
        <w:t xml:space="preserve"> or attached to</w:t>
      </w:r>
      <w:r>
        <w:rPr>
          <w:szCs w:val="24"/>
        </w:rPr>
        <w:t>,</w:t>
      </w:r>
      <w:r w:rsidRPr="00FA6606">
        <w:rPr>
          <w:szCs w:val="24"/>
        </w:rPr>
        <w:t xml:space="preserve"> building structure or walls</w:t>
      </w:r>
    </w:p>
    <w:p w:rsidRPr="00FA6606" w:rsidR="00F06CCC" w:rsidP="00F06CCC" w:rsidRDefault="00F06CCC" w14:paraId="6B1177C8" w14:textId="77777777">
      <w:pPr>
        <w:pStyle w:val="ListParagraph"/>
        <w:numPr>
          <w:ilvl w:val="3"/>
          <w:numId w:val="19"/>
        </w:numPr>
        <w:spacing w:after="200" w:line="276" w:lineRule="auto"/>
        <w:rPr>
          <w:szCs w:val="24"/>
        </w:rPr>
      </w:pPr>
      <w:r w:rsidRPr="00A607FB">
        <w:rPr>
          <w:szCs w:val="24"/>
        </w:rPr>
        <w:t>Do not use ceiling support wires or other ceiling components to support communications infrastructure</w:t>
      </w:r>
    </w:p>
    <w:p w:rsidR="00220F1A" w:rsidP="00F06CCC" w:rsidRDefault="00092CCC" w14:paraId="182D31D7" w14:textId="77777777">
      <w:pPr>
        <w:pStyle w:val="ListParagraph"/>
        <w:numPr>
          <w:ilvl w:val="3"/>
          <w:numId w:val="19"/>
        </w:numPr>
        <w:spacing w:after="200" w:line="276" w:lineRule="auto"/>
        <w:rPr>
          <w:szCs w:val="24"/>
        </w:rPr>
      </w:pPr>
      <w:r w:rsidRPr="00FA6606">
        <w:rPr>
          <w:szCs w:val="24"/>
        </w:rPr>
        <w:t>Cabling shall not be laid on ceiling grid structure, ceiling tiles</w:t>
      </w:r>
      <w:r w:rsidR="00646BD9">
        <w:rPr>
          <w:szCs w:val="24"/>
        </w:rPr>
        <w:t>,</w:t>
      </w:r>
      <w:r w:rsidRPr="00FA6606">
        <w:rPr>
          <w:szCs w:val="24"/>
        </w:rPr>
        <w:t xml:space="preserve"> or supported on any structure not specifically designed for supporting cables</w:t>
      </w:r>
    </w:p>
    <w:p w:rsidRPr="00954F20" w:rsidR="00220F1A" w:rsidP="00220F1A" w:rsidRDefault="00092CCC" w14:paraId="18DDB417" w14:textId="77777777">
      <w:pPr>
        <w:pStyle w:val="ListParagraph"/>
        <w:numPr>
          <w:ilvl w:val="2"/>
          <w:numId w:val="19"/>
        </w:numPr>
        <w:spacing w:after="200" w:line="276" w:lineRule="auto"/>
        <w:rPr>
          <w:szCs w:val="24"/>
        </w:rPr>
      </w:pPr>
      <w:r w:rsidRPr="00954F20">
        <w:rPr>
          <w:szCs w:val="24"/>
        </w:rPr>
        <w:t xml:space="preserve">If a cable tray is not present, provide cable supports at intervals of every </w:t>
      </w:r>
      <w:r w:rsidR="002B1D57">
        <w:rPr>
          <w:szCs w:val="24"/>
        </w:rPr>
        <w:t>3</w:t>
      </w:r>
      <w:r w:rsidRPr="00954F20" w:rsidR="00954F20">
        <w:rPr>
          <w:szCs w:val="24"/>
        </w:rPr>
        <w:t xml:space="preserve"> to </w:t>
      </w:r>
      <w:r w:rsidR="00E66DF0">
        <w:rPr>
          <w:szCs w:val="24"/>
        </w:rPr>
        <w:t>5</w:t>
      </w:r>
      <w:r w:rsidRPr="00954F20">
        <w:rPr>
          <w:szCs w:val="24"/>
        </w:rPr>
        <w:t xml:space="preserve"> feet</w:t>
      </w:r>
    </w:p>
    <w:p w:rsidRPr="00FA6606" w:rsidR="00E66DF0" w:rsidP="00E66DF0" w:rsidRDefault="00E66DF0" w14:paraId="0C528590" w14:textId="77777777">
      <w:pPr>
        <w:pStyle w:val="ListParagraph"/>
        <w:numPr>
          <w:ilvl w:val="3"/>
          <w:numId w:val="19"/>
        </w:numPr>
        <w:spacing w:after="200" w:line="276" w:lineRule="auto"/>
        <w:rPr>
          <w:szCs w:val="24"/>
        </w:rPr>
      </w:pPr>
      <w:r w:rsidRPr="00FA6606">
        <w:rPr>
          <w:szCs w:val="24"/>
        </w:rPr>
        <w:t>Cable sag between supports shall not exceed 12 inches</w:t>
      </w:r>
    </w:p>
    <w:p w:rsidRPr="00FA6606" w:rsidR="00220F1A" w:rsidP="00220F1A" w:rsidRDefault="00092CCC" w14:paraId="54DAA96C" w14:textId="77777777">
      <w:pPr>
        <w:pStyle w:val="ListParagraph"/>
        <w:numPr>
          <w:ilvl w:val="2"/>
          <w:numId w:val="19"/>
        </w:numPr>
        <w:spacing w:after="200" w:line="276" w:lineRule="auto"/>
        <w:rPr>
          <w:szCs w:val="24"/>
        </w:rPr>
      </w:pPr>
      <w:r w:rsidRPr="00FA6606">
        <w:rPr>
          <w:szCs w:val="24"/>
        </w:rPr>
        <w:t xml:space="preserve">Cable supports shall be </w:t>
      </w:r>
      <w:r w:rsidR="00954F20">
        <w:rPr>
          <w:szCs w:val="24"/>
        </w:rPr>
        <w:t>“</w:t>
      </w:r>
      <w:r w:rsidRPr="00FA6606">
        <w:rPr>
          <w:szCs w:val="24"/>
        </w:rPr>
        <w:t>J</w:t>
      </w:r>
      <w:r w:rsidR="00954F20">
        <w:rPr>
          <w:szCs w:val="24"/>
        </w:rPr>
        <w:t>”</w:t>
      </w:r>
      <w:r w:rsidRPr="00FA6606">
        <w:rPr>
          <w:szCs w:val="24"/>
        </w:rPr>
        <w:t xml:space="preserve"> hooks or other supporting devices with a minimum 1</w:t>
      </w:r>
      <w:r w:rsidRPr="00FA6606">
        <w:rPr>
          <w:rFonts w:ascii="Cambria Math" w:hAnsi="Cambria Math" w:cs="Cambria Math"/>
          <w:szCs w:val="24"/>
        </w:rPr>
        <w:t>‐</w:t>
      </w:r>
      <w:r w:rsidRPr="00FA6606">
        <w:rPr>
          <w:szCs w:val="24"/>
        </w:rPr>
        <w:t>inch cable resting surface</w:t>
      </w:r>
    </w:p>
    <w:p w:rsidRPr="00FA6606" w:rsidR="00092CCC" w:rsidP="00220F1A" w:rsidRDefault="00092CCC" w14:paraId="63A27258" w14:textId="77777777">
      <w:pPr>
        <w:pStyle w:val="ListParagraph"/>
        <w:numPr>
          <w:ilvl w:val="2"/>
          <w:numId w:val="19"/>
        </w:numPr>
        <w:spacing w:after="200" w:line="276" w:lineRule="auto"/>
        <w:rPr>
          <w:szCs w:val="24"/>
        </w:rPr>
      </w:pPr>
      <w:r w:rsidRPr="00FA6606">
        <w:rPr>
          <w:szCs w:val="24"/>
        </w:rPr>
        <w:t>All cables shall be neatly bundled and secured with appropriately rated fasteners</w:t>
      </w:r>
      <w:r w:rsidR="00355842">
        <w:rPr>
          <w:szCs w:val="24"/>
        </w:rPr>
        <w:t xml:space="preserve"> – hook and loop</w:t>
      </w:r>
      <w:r w:rsidR="00052E52">
        <w:rPr>
          <w:szCs w:val="24"/>
        </w:rPr>
        <w:t xml:space="preserve"> </w:t>
      </w:r>
      <w:r w:rsidR="00160DBD">
        <w:rPr>
          <w:szCs w:val="24"/>
        </w:rPr>
        <w:t>ties are</w:t>
      </w:r>
      <w:r w:rsidR="006C014C">
        <w:rPr>
          <w:szCs w:val="24"/>
        </w:rPr>
        <w:t xml:space="preserve"> </w:t>
      </w:r>
      <w:r w:rsidR="002317C6">
        <w:rPr>
          <w:szCs w:val="24"/>
        </w:rPr>
        <w:t>preferred,</w:t>
      </w:r>
      <w:r w:rsidR="00052E52">
        <w:rPr>
          <w:szCs w:val="24"/>
        </w:rPr>
        <w:t xml:space="preserve"> and</w:t>
      </w:r>
      <w:r w:rsidR="00D073C5">
        <w:rPr>
          <w:szCs w:val="24"/>
        </w:rPr>
        <w:t xml:space="preserve"> zip ties</w:t>
      </w:r>
      <w:r w:rsidR="00052E52">
        <w:rPr>
          <w:szCs w:val="24"/>
        </w:rPr>
        <w:t xml:space="preserve"> are not allowed</w:t>
      </w:r>
      <w:r w:rsidR="006935E3">
        <w:rPr>
          <w:szCs w:val="24"/>
        </w:rPr>
        <w:t xml:space="preserve"> due to </w:t>
      </w:r>
      <w:r w:rsidR="00160DBD">
        <w:rPr>
          <w:szCs w:val="24"/>
        </w:rPr>
        <w:t xml:space="preserve">the </w:t>
      </w:r>
      <w:r w:rsidR="006935E3">
        <w:rPr>
          <w:szCs w:val="24"/>
        </w:rPr>
        <w:t>potential to crush cables</w:t>
      </w:r>
    </w:p>
    <w:p w:rsidRPr="00FA6606" w:rsidR="00DF0941" w:rsidP="00092CCC" w:rsidRDefault="00DF0941" w14:paraId="6A097933" w14:textId="77777777">
      <w:pPr>
        <w:pStyle w:val="ListParagraph"/>
        <w:numPr>
          <w:ilvl w:val="1"/>
          <w:numId w:val="19"/>
        </w:numPr>
        <w:spacing w:after="200" w:line="276" w:lineRule="auto"/>
        <w:rPr>
          <w:b/>
          <w:szCs w:val="24"/>
          <w:u w:val="single"/>
        </w:rPr>
      </w:pPr>
      <w:bookmarkStart w:name="_Hlk28855238" w:id="1"/>
      <w:r w:rsidRPr="00FA6606">
        <w:rPr>
          <w:b/>
          <w:szCs w:val="24"/>
          <w:u w:val="single"/>
        </w:rPr>
        <w:t>Cable molding, conduit, and penetrations</w:t>
      </w:r>
    </w:p>
    <w:p w:rsidRPr="00FA6606" w:rsidR="006842D4" w:rsidP="006842D4" w:rsidRDefault="00E12D0A" w14:paraId="087B9490" w14:textId="77777777">
      <w:pPr>
        <w:pStyle w:val="ListParagraph"/>
        <w:numPr>
          <w:ilvl w:val="2"/>
          <w:numId w:val="19"/>
        </w:numPr>
        <w:rPr>
          <w:szCs w:val="24"/>
        </w:rPr>
      </w:pPr>
      <w:r>
        <w:rPr>
          <w:szCs w:val="24"/>
        </w:rPr>
        <w:t>For new conduit, a</w:t>
      </w:r>
      <w:r w:rsidRPr="006842D4" w:rsidR="006842D4">
        <w:rPr>
          <w:szCs w:val="24"/>
        </w:rPr>
        <w:t xml:space="preserve"> maximum conduit fill ratio of 40% is recommended by TIA-569 standards to accommodate cable bundle bend radius requirements and allow for future expansion</w:t>
      </w:r>
    </w:p>
    <w:p w:rsidRPr="00FA6606" w:rsidR="00092CCC" w:rsidP="00DF0941" w:rsidRDefault="00092CCC" w14:paraId="07FF1588" w14:textId="77777777">
      <w:pPr>
        <w:pStyle w:val="ListParagraph"/>
        <w:numPr>
          <w:ilvl w:val="2"/>
          <w:numId w:val="19"/>
        </w:numPr>
        <w:spacing w:after="200" w:line="276" w:lineRule="auto"/>
        <w:rPr>
          <w:szCs w:val="24"/>
        </w:rPr>
      </w:pPr>
      <w:r w:rsidRPr="00FA6606">
        <w:rPr>
          <w:szCs w:val="24"/>
        </w:rPr>
        <w:t>Use “outdoor-rated</w:t>
      </w:r>
      <w:r w:rsidRPr="00FA6606" w:rsidR="00220F1A">
        <w:rPr>
          <w:szCs w:val="24"/>
        </w:rPr>
        <w:t>”</w:t>
      </w:r>
      <w:r w:rsidR="00646BD9">
        <w:rPr>
          <w:szCs w:val="24"/>
        </w:rPr>
        <w:t xml:space="preserve"> </w:t>
      </w:r>
      <w:r w:rsidR="001F7067">
        <w:rPr>
          <w:szCs w:val="24"/>
        </w:rPr>
        <w:t xml:space="preserve">and/or “direct burial” rated </w:t>
      </w:r>
      <w:r w:rsidRPr="00FA6606">
        <w:rPr>
          <w:szCs w:val="24"/>
        </w:rPr>
        <w:t>cable in any location exposed to the outdoor environment</w:t>
      </w:r>
      <w:r w:rsidR="001F7067">
        <w:rPr>
          <w:szCs w:val="24"/>
        </w:rPr>
        <w:t xml:space="preserve"> as necessary</w:t>
      </w:r>
    </w:p>
    <w:p w:rsidRPr="00FA6606" w:rsidR="00932382" w:rsidP="00DF0941" w:rsidRDefault="00932382" w14:paraId="5FE9C53E" w14:textId="32C283DB">
      <w:pPr>
        <w:pStyle w:val="ListParagraph"/>
        <w:numPr>
          <w:ilvl w:val="3"/>
          <w:numId w:val="19"/>
        </w:numPr>
        <w:spacing w:after="200" w:line="276" w:lineRule="auto"/>
        <w:rPr>
          <w:szCs w:val="24"/>
        </w:rPr>
      </w:pPr>
      <w:r w:rsidRPr="00FA6606">
        <w:rPr>
          <w:szCs w:val="24"/>
        </w:rPr>
        <w:t xml:space="preserve">Exterior building cable runs must be contained within </w:t>
      </w:r>
      <w:r w:rsidRPr="00FA6606" w:rsidR="00220F1A">
        <w:rPr>
          <w:szCs w:val="24"/>
        </w:rPr>
        <w:t xml:space="preserve">outdoor </w:t>
      </w:r>
      <w:r w:rsidRPr="00FA6606" w:rsidR="00795EB2">
        <w:rPr>
          <w:szCs w:val="24"/>
        </w:rPr>
        <w:t>rated,</w:t>
      </w:r>
      <w:r w:rsidRPr="00FA6606" w:rsidR="00220F1A">
        <w:rPr>
          <w:szCs w:val="24"/>
        </w:rPr>
        <w:t xml:space="preserve"> and </w:t>
      </w:r>
      <w:r w:rsidRPr="00FA6606">
        <w:rPr>
          <w:szCs w:val="24"/>
        </w:rPr>
        <w:t xml:space="preserve">weather sealed conduit </w:t>
      </w:r>
      <w:r w:rsidRPr="00FA6606" w:rsidR="00220F1A">
        <w:rPr>
          <w:szCs w:val="24"/>
        </w:rPr>
        <w:t xml:space="preserve">unless agreed upon by the </w:t>
      </w:r>
      <w:r w:rsidR="00890015">
        <w:rPr>
          <w:szCs w:val="24"/>
        </w:rPr>
        <w:t>District</w:t>
      </w:r>
      <w:r w:rsidRPr="00FA6606" w:rsidR="00220F1A">
        <w:rPr>
          <w:szCs w:val="24"/>
        </w:rPr>
        <w:t xml:space="preserve"> representative</w:t>
      </w:r>
    </w:p>
    <w:p w:rsidR="00FC0756" w:rsidP="00E957DE" w:rsidRDefault="00FC0756" w14:paraId="2640B643" w14:textId="77777777">
      <w:pPr>
        <w:pStyle w:val="ListParagraph"/>
        <w:numPr>
          <w:ilvl w:val="2"/>
          <w:numId w:val="19"/>
        </w:numPr>
        <w:spacing w:after="200" w:line="276" w:lineRule="auto"/>
        <w:rPr>
          <w:szCs w:val="24"/>
        </w:rPr>
      </w:pPr>
      <w:r w:rsidRPr="00DE5226">
        <w:rPr>
          <w:szCs w:val="24"/>
        </w:rPr>
        <w:t>All</w:t>
      </w:r>
      <w:r>
        <w:rPr>
          <w:szCs w:val="24"/>
        </w:rPr>
        <w:t xml:space="preserve"> penetrations </w:t>
      </w:r>
      <w:r w:rsidR="00101B67">
        <w:rPr>
          <w:szCs w:val="24"/>
        </w:rPr>
        <w:t xml:space="preserve">must be properly sealed with fire rated material in accordance with </w:t>
      </w:r>
      <w:r w:rsidRPr="00101B67" w:rsidR="00101B67">
        <w:rPr>
          <w:szCs w:val="24"/>
        </w:rPr>
        <w:t>the authority-having jurisdiction (AHJ)</w:t>
      </w:r>
    </w:p>
    <w:p w:rsidRPr="00FA6606" w:rsidR="00E957DE" w:rsidP="00E957DE" w:rsidRDefault="00E957DE" w14:paraId="1B9D00E8" w14:textId="77777777">
      <w:pPr>
        <w:pStyle w:val="ListParagraph"/>
        <w:numPr>
          <w:ilvl w:val="2"/>
          <w:numId w:val="19"/>
        </w:numPr>
        <w:spacing w:after="200" w:line="276" w:lineRule="auto"/>
        <w:rPr>
          <w:szCs w:val="24"/>
        </w:rPr>
      </w:pPr>
      <w:r w:rsidRPr="00FA6606">
        <w:rPr>
          <w:szCs w:val="24"/>
        </w:rPr>
        <w:t xml:space="preserve">Exterior building penetration locations must be agreed upon prior to installation and meet </w:t>
      </w:r>
      <w:r w:rsidR="00890015">
        <w:rPr>
          <w:szCs w:val="24"/>
        </w:rPr>
        <w:t>District</w:t>
      </w:r>
      <w:r w:rsidRPr="00FA6606">
        <w:rPr>
          <w:szCs w:val="24"/>
        </w:rPr>
        <w:t xml:space="preserve"> specifications</w:t>
      </w:r>
    </w:p>
    <w:p w:rsidRPr="00FA6606" w:rsidR="00092CCC" w:rsidP="00E957DE" w:rsidRDefault="00092CCC" w14:paraId="71389294" w14:textId="77777777">
      <w:pPr>
        <w:pStyle w:val="ListParagraph"/>
        <w:numPr>
          <w:ilvl w:val="3"/>
          <w:numId w:val="19"/>
        </w:numPr>
        <w:spacing w:after="200" w:line="276" w:lineRule="auto"/>
        <w:rPr>
          <w:szCs w:val="24"/>
        </w:rPr>
      </w:pPr>
      <w:r w:rsidRPr="00FA6606">
        <w:rPr>
          <w:szCs w:val="24"/>
        </w:rPr>
        <w:t>Use appropriate weather sealing and fire blocking</w:t>
      </w:r>
      <w:r w:rsidR="00101B67">
        <w:rPr>
          <w:szCs w:val="24"/>
        </w:rPr>
        <w:t xml:space="preserve"> materials</w:t>
      </w:r>
      <w:r w:rsidRPr="00FA6606">
        <w:rPr>
          <w:szCs w:val="24"/>
        </w:rPr>
        <w:t xml:space="preserve"> where applicable</w:t>
      </w:r>
    </w:p>
    <w:p w:rsidRPr="00FA6606" w:rsidR="009B2EBD" w:rsidP="00DF0941" w:rsidRDefault="009B2EBD" w14:paraId="225C30DA" w14:textId="77777777">
      <w:pPr>
        <w:pStyle w:val="ListParagraph"/>
        <w:numPr>
          <w:ilvl w:val="2"/>
          <w:numId w:val="19"/>
        </w:numPr>
        <w:rPr>
          <w:szCs w:val="24"/>
        </w:rPr>
      </w:pPr>
      <w:r w:rsidRPr="00FA6606">
        <w:rPr>
          <w:szCs w:val="24"/>
        </w:rPr>
        <w:t xml:space="preserve">Conceal exposed interior wiring in conduit or wire molding and surface mounted boxes based on direction from </w:t>
      </w:r>
      <w:r w:rsidR="00890015">
        <w:rPr>
          <w:szCs w:val="24"/>
        </w:rPr>
        <w:t>District</w:t>
      </w:r>
      <w:r w:rsidRPr="00FA6606">
        <w:rPr>
          <w:szCs w:val="24"/>
        </w:rPr>
        <w:t xml:space="preserve"> contact</w:t>
      </w:r>
    </w:p>
    <w:p w:rsidRPr="00ED14FF" w:rsidR="00ED14FF" w:rsidP="00ED14FF" w:rsidRDefault="00ED14FF" w14:paraId="45CAE30D" w14:textId="77777777">
      <w:pPr>
        <w:pStyle w:val="ListParagraph"/>
        <w:numPr>
          <w:ilvl w:val="3"/>
          <w:numId w:val="19"/>
        </w:numPr>
        <w:rPr>
          <w:szCs w:val="24"/>
        </w:rPr>
      </w:pPr>
      <w:r w:rsidRPr="00ED14FF">
        <w:rPr>
          <w:szCs w:val="24"/>
        </w:rPr>
        <w:t xml:space="preserve">Confirm color and location of molding, conduit, and boxes with </w:t>
      </w:r>
      <w:r w:rsidR="00890015">
        <w:rPr>
          <w:szCs w:val="24"/>
        </w:rPr>
        <w:t>District</w:t>
      </w:r>
      <w:r w:rsidRPr="00ED14FF">
        <w:rPr>
          <w:szCs w:val="24"/>
        </w:rPr>
        <w:t xml:space="preserve"> contact prior to installation – typically, white molding is used</w:t>
      </w:r>
    </w:p>
    <w:p w:rsidR="006F1DCB" w:rsidP="00DF0941" w:rsidRDefault="009B2EBD" w14:paraId="13754AFC" w14:textId="77777777">
      <w:pPr>
        <w:pStyle w:val="ListParagraph"/>
        <w:numPr>
          <w:ilvl w:val="3"/>
          <w:numId w:val="19"/>
        </w:numPr>
        <w:rPr>
          <w:szCs w:val="24"/>
        </w:rPr>
      </w:pPr>
      <w:r w:rsidRPr="00FA6606">
        <w:rPr>
          <w:szCs w:val="24"/>
        </w:rPr>
        <w:t>Molding, conduit, and boxes must be securely fastened to surfaces</w:t>
      </w:r>
    </w:p>
    <w:p w:rsidR="00ED14FF" w:rsidP="00ED14FF" w:rsidRDefault="00ED14FF" w14:paraId="15CA502F" w14:textId="77777777">
      <w:pPr>
        <w:pStyle w:val="ListParagraph"/>
        <w:numPr>
          <w:ilvl w:val="4"/>
          <w:numId w:val="19"/>
        </w:numPr>
        <w:rPr>
          <w:szCs w:val="24"/>
        </w:rPr>
      </w:pPr>
      <w:r w:rsidRPr="00ED14FF">
        <w:rPr>
          <w:szCs w:val="24"/>
        </w:rPr>
        <w:t>Adhesive backed molding and boxes must be additionally secured with s</w:t>
      </w:r>
      <w:r w:rsidRPr="00ED14FF" w:rsidR="009B2EBD">
        <w:rPr>
          <w:szCs w:val="24"/>
        </w:rPr>
        <w:t xml:space="preserve">crews or other </w:t>
      </w:r>
      <w:r w:rsidRPr="00ED14FF" w:rsidR="007B24AC">
        <w:rPr>
          <w:szCs w:val="24"/>
        </w:rPr>
        <w:t xml:space="preserve">appropriate </w:t>
      </w:r>
      <w:r w:rsidRPr="00ED14FF" w:rsidR="009B2EBD">
        <w:rPr>
          <w:szCs w:val="24"/>
        </w:rPr>
        <w:t>fasteners</w:t>
      </w:r>
      <w:r>
        <w:rPr>
          <w:szCs w:val="24"/>
        </w:rPr>
        <w:t xml:space="preserve"> to ensure long term attachment</w:t>
      </w:r>
    </w:p>
    <w:p w:rsidR="00DB194F" w:rsidP="00DF0941" w:rsidRDefault="00DB194F" w14:paraId="0D72DC1E" w14:textId="77777777">
      <w:pPr>
        <w:pStyle w:val="ListParagraph"/>
        <w:numPr>
          <w:ilvl w:val="3"/>
          <w:numId w:val="19"/>
        </w:numPr>
        <w:rPr>
          <w:szCs w:val="24"/>
        </w:rPr>
      </w:pPr>
      <w:r w:rsidRPr="00FA6606">
        <w:rPr>
          <w:szCs w:val="24"/>
        </w:rPr>
        <w:t xml:space="preserve">Existing low voltage molding and conduit may be used with consent of </w:t>
      </w:r>
      <w:r w:rsidR="00890015">
        <w:rPr>
          <w:szCs w:val="24"/>
        </w:rPr>
        <w:t>District</w:t>
      </w:r>
      <w:r w:rsidRPr="00FA6606">
        <w:rPr>
          <w:szCs w:val="24"/>
        </w:rPr>
        <w:t xml:space="preserve"> contact</w:t>
      </w:r>
      <w:bookmarkEnd w:id="1"/>
    </w:p>
    <w:p w:rsidRPr="00FA6606" w:rsidR="00EA4998" w:rsidP="00092CCC" w:rsidRDefault="008D2DD0" w14:paraId="0A73117D" w14:textId="206958E9">
      <w:pPr>
        <w:pStyle w:val="ListParagraph"/>
        <w:numPr>
          <w:ilvl w:val="1"/>
          <w:numId w:val="19"/>
        </w:numPr>
        <w:spacing w:after="200" w:line="276" w:lineRule="auto"/>
        <w:rPr>
          <w:b/>
          <w:szCs w:val="24"/>
          <w:u w:val="single"/>
        </w:rPr>
      </w:pPr>
      <w:r w:rsidRPr="00FA6606">
        <w:rPr>
          <w:b/>
          <w:szCs w:val="24"/>
          <w:u w:val="single"/>
        </w:rPr>
        <w:t>Labeling</w:t>
      </w:r>
      <w:r w:rsidRPr="00FA6606" w:rsidR="00EA4998">
        <w:rPr>
          <w:b/>
          <w:szCs w:val="24"/>
          <w:u w:val="single"/>
        </w:rPr>
        <w:t xml:space="preserve"> Standards</w:t>
      </w:r>
    </w:p>
    <w:p w:rsidR="00DC4817" w:rsidP="00992F65" w:rsidRDefault="002B47DF" w14:paraId="7B72B0CA" w14:textId="77777777">
      <w:pPr>
        <w:pStyle w:val="ListParagraph"/>
        <w:numPr>
          <w:ilvl w:val="2"/>
          <w:numId w:val="19"/>
        </w:numPr>
        <w:spacing w:after="200" w:line="276" w:lineRule="auto"/>
        <w:rPr>
          <w:szCs w:val="24"/>
        </w:rPr>
      </w:pPr>
      <w:r>
        <w:rPr>
          <w:szCs w:val="24"/>
        </w:rPr>
        <w:t>Jack and Patch Panel l</w:t>
      </w:r>
      <w:r w:rsidR="002A04C5">
        <w:rPr>
          <w:szCs w:val="24"/>
        </w:rPr>
        <w:t>abels shall be indelible ink machine labels</w:t>
      </w:r>
    </w:p>
    <w:p w:rsidR="002A04C5" w:rsidP="00DC4817" w:rsidRDefault="00DC4817" w14:paraId="79F5210D" w14:textId="77777777">
      <w:pPr>
        <w:pStyle w:val="ListParagraph"/>
        <w:numPr>
          <w:ilvl w:val="3"/>
          <w:numId w:val="19"/>
        </w:numPr>
        <w:spacing w:after="200" w:line="276" w:lineRule="auto"/>
        <w:rPr>
          <w:szCs w:val="24"/>
        </w:rPr>
      </w:pPr>
      <w:r>
        <w:rPr>
          <w:szCs w:val="24"/>
        </w:rPr>
        <w:t>N</w:t>
      </w:r>
      <w:r w:rsidR="002A04C5">
        <w:rPr>
          <w:szCs w:val="24"/>
        </w:rPr>
        <w:t>o hand-written labels are permitted</w:t>
      </w:r>
    </w:p>
    <w:p w:rsidRPr="00FA6606" w:rsidR="00992F65" w:rsidP="00992F65" w:rsidRDefault="00992F65" w14:paraId="4C01F0AD" w14:textId="77777777">
      <w:pPr>
        <w:pStyle w:val="ListParagraph"/>
        <w:numPr>
          <w:ilvl w:val="2"/>
          <w:numId w:val="19"/>
        </w:numPr>
        <w:spacing w:after="200" w:line="276" w:lineRule="auto"/>
        <w:rPr>
          <w:szCs w:val="24"/>
        </w:rPr>
      </w:pPr>
      <w:r w:rsidRPr="00FA6606">
        <w:rPr>
          <w:szCs w:val="24"/>
        </w:rPr>
        <w:t>Cables outer jacket will be clearly labeled on either end with an indelible ink fixed label or pen</w:t>
      </w:r>
      <w:r w:rsidR="0065026E">
        <w:rPr>
          <w:szCs w:val="24"/>
        </w:rPr>
        <w:t xml:space="preserve"> and</w:t>
      </w:r>
      <w:r w:rsidRPr="00FA6606">
        <w:rPr>
          <w:szCs w:val="24"/>
        </w:rPr>
        <w:t xml:space="preserve"> </w:t>
      </w:r>
      <w:r w:rsidR="0065026E">
        <w:rPr>
          <w:szCs w:val="24"/>
        </w:rPr>
        <w:t>l</w:t>
      </w:r>
      <w:r w:rsidRPr="00FA6606">
        <w:rPr>
          <w:szCs w:val="24"/>
        </w:rPr>
        <w:t>abel</w:t>
      </w:r>
      <w:r w:rsidR="0065026E">
        <w:rPr>
          <w:szCs w:val="24"/>
        </w:rPr>
        <w:t>s w</w:t>
      </w:r>
      <w:r w:rsidRPr="00FA6606">
        <w:rPr>
          <w:szCs w:val="24"/>
        </w:rPr>
        <w:t>ill be located within 12 inches of termination</w:t>
      </w:r>
    </w:p>
    <w:p w:rsidRPr="00992F65" w:rsidR="00092CCC" w:rsidP="00EA4998" w:rsidRDefault="00992F65" w14:paraId="017AE78E" w14:textId="77777777">
      <w:pPr>
        <w:pStyle w:val="ListParagraph"/>
        <w:numPr>
          <w:ilvl w:val="2"/>
          <w:numId w:val="19"/>
        </w:numPr>
        <w:spacing w:after="200" w:line="276" w:lineRule="auto"/>
        <w:rPr>
          <w:szCs w:val="24"/>
        </w:rPr>
      </w:pPr>
      <w:r w:rsidRPr="00992F65">
        <w:rPr>
          <w:szCs w:val="24"/>
        </w:rPr>
        <w:t>New p</w:t>
      </w:r>
      <w:r w:rsidRPr="00992F65" w:rsidR="00EA4998">
        <w:rPr>
          <w:szCs w:val="24"/>
        </w:rPr>
        <w:t xml:space="preserve">atch panels will have clear </w:t>
      </w:r>
      <w:r w:rsidRPr="00992F65" w:rsidR="008D2DD0">
        <w:rPr>
          <w:szCs w:val="24"/>
        </w:rPr>
        <w:t>labelling</w:t>
      </w:r>
      <w:r w:rsidRPr="00992F65" w:rsidR="00EA4998">
        <w:rPr>
          <w:szCs w:val="24"/>
        </w:rPr>
        <w:t xml:space="preserve"> indicating Closet # and patch panel #</w:t>
      </w:r>
      <w:r w:rsidRPr="00992F65" w:rsidR="00095CCC">
        <w:rPr>
          <w:szCs w:val="24"/>
        </w:rPr>
        <w:t xml:space="preserve"> in the format </w:t>
      </w:r>
      <w:r w:rsidRPr="00992F65" w:rsidR="00095CCC">
        <w:rPr>
          <w:b/>
          <w:szCs w:val="24"/>
        </w:rPr>
        <w:t>NetworkCloset.PatchPanelNumber</w:t>
      </w:r>
    </w:p>
    <w:p w:rsidRPr="002A04C5" w:rsidR="00095CCC" w:rsidP="00095CCC" w:rsidRDefault="00095CCC" w14:paraId="6311E9BB" w14:textId="77777777">
      <w:pPr>
        <w:pStyle w:val="ListParagraph"/>
        <w:numPr>
          <w:ilvl w:val="3"/>
          <w:numId w:val="19"/>
        </w:numPr>
        <w:spacing w:after="200" w:line="276" w:lineRule="auto"/>
        <w:rPr>
          <w:szCs w:val="24"/>
        </w:rPr>
      </w:pPr>
      <w:r>
        <w:rPr>
          <w:szCs w:val="24"/>
        </w:rPr>
        <w:t xml:space="preserve">Example: </w:t>
      </w:r>
      <w:r w:rsidRPr="00095CCC">
        <w:rPr>
          <w:b/>
          <w:szCs w:val="24"/>
        </w:rPr>
        <w:t>05.10</w:t>
      </w:r>
      <w:r>
        <w:rPr>
          <w:szCs w:val="24"/>
        </w:rPr>
        <w:t xml:space="preserve"> </w:t>
      </w:r>
      <w:r w:rsidR="00C44B24">
        <w:rPr>
          <w:szCs w:val="24"/>
        </w:rPr>
        <w:t>represents</w:t>
      </w:r>
      <w:r>
        <w:rPr>
          <w:szCs w:val="24"/>
        </w:rPr>
        <w:t xml:space="preserve"> IDF </w:t>
      </w:r>
      <w:r w:rsidRPr="00095CCC">
        <w:rPr>
          <w:b/>
          <w:szCs w:val="24"/>
        </w:rPr>
        <w:t>05</w:t>
      </w:r>
      <w:r>
        <w:rPr>
          <w:szCs w:val="24"/>
        </w:rPr>
        <w:t xml:space="preserve">, Patch Panel </w:t>
      </w:r>
      <w:r w:rsidRPr="00095CCC">
        <w:rPr>
          <w:b/>
          <w:szCs w:val="24"/>
        </w:rPr>
        <w:t>10</w:t>
      </w:r>
    </w:p>
    <w:p w:rsidRPr="002A04C5" w:rsidR="002A04C5" w:rsidP="002A04C5" w:rsidRDefault="002A04C5" w14:paraId="41409F26" w14:textId="77777777">
      <w:pPr>
        <w:pStyle w:val="ListParagraph"/>
        <w:numPr>
          <w:ilvl w:val="2"/>
          <w:numId w:val="19"/>
        </w:numPr>
        <w:spacing w:after="200" w:line="276" w:lineRule="auto"/>
        <w:rPr>
          <w:szCs w:val="24"/>
        </w:rPr>
      </w:pPr>
      <w:r w:rsidRPr="002A04C5">
        <w:rPr>
          <w:szCs w:val="24"/>
        </w:rPr>
        <w:t>Indi</w:t>
      </w:r>
      <w:r>
        <w:rPr>
          <w:szCs w:val="24"/>
        </w:rPr>
        <w:t>vidual patch panel ports do not require labelling unless industry standard numbered label</w:t>
      </w:r>
      <w:r w:rsidR="00926E35">
        <w:rPr>
          <w:szCs w:val="24"/>
        </w:rPr>
        <w:t>s</w:t>
      </w:r>
      <w:r>
        <w:rPr>
          <w:szCs w:val="24"/>
        </w:rPr>
        <w:t xml:space="preserve"> </w:t>
      </w:r>
      <w:r w:rsidR="00926E35">
        <w:rPr>
          <w:szCs w:val="24"/>
        </w:rPr>
        <w:t>are</w:t>
      </w:r>
      <w:r>
        <w:rPr>
          <w:szCs w:val="24"/>
        </w:rPr>
        <w:t xml:space="preserve"> absent</w:t>
      </w:r>
      <w:r w:rsidR="004918D1">
        <w:rPr>
          <w:szCs w:val="24"/>
        </w:rPr>
        <w:t xml:space="preserve"> or </w:t>
      </w:r>
      <w:r w:rsidR="00242E3F">
        <w:rPr>
          <w:szCs w:val="24"/>
        </w:rPr>
        <w:t xml:space="preserve">an </w:t>
      </w:r>
      <w:r w:rsidR="004918D1">
        <w:rPr>
          <w:szCs w:val="24"/>
        </w:rPr>
        <w:t xml:space="preserve">alternative labelling standard has been </w:t>
      </w:r>
      <w:r w:rsidR="002B47DF">
        <w:rPr>
          <w:szCs w:val="24"/>
        </w:rPr>
        <w:t>requested</w:t>
      </w:r>
      <w:r w:rsidR="004918D1">
        <w:rPr>
          <w:szCs w:val="24"/>
        </w:rPr>
        <w:t xml:space="preserve"> by the </w:t>
      </w:r>
      <w:r w:rsidR="00890015">
        <w:rPr>
          <w:szCs w:val="24"/>
        </w:rPr>
        <w:t>District</w:t>
      </w:r>
      <w:r w:rsidR="004918D1">
        <w:rPr>
          <w:szCs w:val="24"/>
        </w:rPr>
        <w:t xml:space="preserve"> contact</w:t>
      </w:r>
    </w:p>
    <w:p w:rsidRPr="002A04C5" w:rsidR="00092CCC" w:rsidP="002A04C5" w:rsidRDefault="0040789C" w14:paraId="67264F8A" w14:textId="77777777">
      <w:pPr>
        <w:pStyle w:val="ListParagraph"/>
        <w:numPr>
          <w:ilvl w:val="2"/>
          <w:numId w:val="19"/>
        </w:numPr>
        <w:spacing w:after="200" w:line="276" w:lineRule="auto"/>
        <w:rPr>
          <w:szCs w:val="24"/>
        </w:rPr>
      </w:pPr>
      <w:r>
        <w:rPr>
          <w:szCs w:val="24"/>
        </w:rPr>
        <w:t>R</w:t>
      </w:r>
      <w:r w:rsidR="002A04C5">
        <w:rPr>
          <w:szCs w:val="24"/>
        </w:rPr>
        <w:t>emote end network j</w:t>
      </w:r>
      <w:r w:rsidRPr="00FA6606" w:rsidR="00092CCC">
        <w:rPr>
          <w:szCs w:val="24"/>
        </w:rPr>
        <w:t>ack</w:t>
      </w:r>
      <w:r w:rsidR="002A04C5">
        <w:rPr>
          <w:szCs w:val="24"/>
        </w:rPr>
        <w:t xml:space="preserve">s </w:t>
      </w:r>
      <w:r>
        <w:rPr>
          <w:szCs w:val="24"/>
        </w:rPr>
        <w:t xml:space="preserve">shall be labelled </w:t>
      </w:r>
      <w:r w:rsidR="002A04C5">
        <w:rPr>
          <w:szCs w:val="24"/>
        </w:rPr>
        <w:t xml:space="preserve">in the format </w:t>
      </w:r>
      <w:r w:rsidRPr="002A04C5" w:rsidR="00092CCC">
        <w:rPr>
          <w:b/>
          <w:szCs w:val="24"/>
        </w:rPr>
        <w:t>NetworkCloset.PatchPanel</w:t>
      </w:r>
      <w:r w:rsidRPr="002A04C5" w:rsidR="00EA4998">
        <w:rPr>
          <w:b/>
          <w:szCs w:val="24"/>
        </w:rPr>
        <w:t>Number</w:t>
      </w:r>
      <w:r w:rsidRPr="002A04C5" w:rsidR="00092CCC">
        <w:rPr>
          <w:b/>
          <w:szCs w:val="24"/>
        </w:rPr>
        <w:t>.PortNumber</w:t>
      </w:r>
    </w:p>
    <w:p w:rsidRPr="002A04C5" w:rsidR="00092CCC" w:rsidP="002A04C5" w:rsidRDefault="00092CCC" w14:paraId="43C66010" w14:textId="77777777">
      <w:pPr>
        <w:pStyle w:val="ListParagraph"/>
        <w:numPr>
          <w:ilvl w:val="3"/>
          <w:numId w:val="19"/>
        </w:numPr>
        <w:spacing w:after="200" w:line="276" w:lineRule="auto"/>
        <w:rPr>
          <w:szCs w:val="24"/>
        </w:rPr>
      </w:pPr>
      <w:r w:rsidRPr="00FA6606">
        <w:rPr>
          <w:szCs w:val="24"/>
        </w:rPr>
        <w:t>Example:</w:t>
      </w:r>
      <w:r w:rsidR="002A04C5">
        <w:rPr>
          <w:szCs w:val="24"/>
        </w:rPr>
        <w:t xml:space="preserve"> </w:t>
      </w:r>
      <w:r w:rsidRPr="002A04C5">
        <w:rPr>
          <w:b/>
          <w:szCs w:val="24"/>
        </w:rPr>
        <w:t>01.02.34</w:t>
      </w:r>
      <w:r w:rsidRPr="002A04C5">
        <w:rPr>
          <w:szCs w:val="24"/>
        </w:rPr>
        <w:t xml:space="preserve"> </w:t>
      </w:r>
      <w:r w:rsidR="002A04C5">
        <w:rPr>
          <w:szCs w:val="24"/>
        </w:rPr>
        <w:t>represents</w:t>
      </w:r>
      <w:r w:rsidRPr="002A04C5">
        <w:rPr>
          <w:szCs w:val="24"/>
        </w:rPr>
        <w:t xml:space="preserve"> Closet </w:t>
      </w:r>
      <w:r w:rsidRPr="002A04C5">
        <w:rPr>
          <w:b/>
          <w:szCs w:val="24"/>
        </w:rPr>
        <w:t>01</w:t>
      </w:r>
      <w:r w:rsidRPr="002A04C5">
        <w:rPr>
          <w:szCs w:val="24"/>
        </w:rPr>
        <w:t xml:space="preserve">, Patch Panel </w:t>
      </w:r>
      <w:r w:rsidRPr="002A04C5">
        <w:rPr>
          <w:b/>
          <w:szCs w:val="24"/>
        </w:rPr>
        <w:t>02</w:t>
      </w:r>
      <w:r w:rsidRPr="002A04C5">
        <w:rPr>
          <w:szCs w:val="24"/>
        </w:rPr>
        <w:t xml:space="preserve">, Port </w:t>
      </w:r>
      <w:r w:rsidRPr="002A04C5">
        <w:rPr>
          <w:b/>
          <w:szCs w:val="24"/>
        </w:rPr>
        <w:t>34</w:t>
      </w:r>
    </w:p>
    <w:p w:rsidRPr="00FA6606" w:rsidR="00EA4998" w:rsidP="00EA4998" w:rsidRDefault="00092CCC" w14:paraId="2C60141D" w14:textId="77777777">
      <w:pPr>
        <w:pStyle w:val="ListParagraph"/>
        <w:numPr>
          <w:ilvl w:val="2"/>
          <w:numId w:val="19"/>
        </w:numPr>
        <w:spacing w:after="200" w:line="276" w:lineRule="auto"/>
        <w:rPr>
          <w:b/>
          <w:szCs w:val="24"/>
        </w:rPr>
      </w:pPr>
      <w:r w:rsidRPr="00FA6606">
        <w:rPr>
          <w:b/>
          <w:szCs w:val="24"/>
        </w:rPr>
        <w:t xml:space="preserve">Verify drop </w:t>
      </w:r>
      <w:r w:rsidRPr="00FA6606" w:rsidR="008D2DD0">
        <w:rPr>
          <w:b/>
          <w:szCs w:val="24"/>
        </w:rPr>
        <w:t>labelling</w:t>
      </w:r>
      <w:r w:rsidRPr="00FA6606">
        <w:rPr>
          <w:b/>
          <w:szCs w:val="24"/>
        </w:rPr>
        <w:t xml:space="preserve"> </w:t>
      </w:r>
      <w:r w:rsidRPr="00FA6606" w:rsidR="00EA4998">
        <w:rPr>
          <w:b/>
          <w:szCs w:val="24"/>
        </w:rPr>
        <w:t xml:space="preserve">standards </w:t>
      </w:r>
      <w:r w:rsidRPr="00FA6606">
        <w:rPr>
          <w:b/>
          <w:szCs w:val="24"/>
        </w:rPr>
        <w:t xml:space="preserve">with </w:t>
      </w:r>
      <w:r w:rsidR="00890015">
        <w:rPr>
          <w:b/>
          <w:szCs w:val="24"/>
        </w:rPr>
        <w:t>District</w:t>
      </w:r>
      <w:r w:rsidRPr="00FA6606">
        <w:rPr>
          <w:b/>
          <w:szCs w:val="24"/>
        </w:rPr>
        <w:t xml:space="preserve"> contact prior to </w:t>
      </w:r>
      <w:r w:rsidRPr="00FA6606" w:rsidR="008D2DD0">
        <w:rPr>
          <w:b/>
          <w:szCs w:val="24"/>
        </w:rPr>
        <w:t>labelling</w:t>
      </w:r>
      <w:r w:rsidRPr="00FA6606" w:rsidR="00EA4998">
        <w:rPr>
          <w:b/>
          <w:szCs w:val="24"/>
        </w:rPr>
        <w:t xml:space="preserve"> as there may be historical exceptions</w:t>
      </w:r>
      <w:r w:rsidR="00992F65">
        <w:rPr>
          <w:b/>
          <w:szCs w:val="24"/>
        </w:rPr>
        <w:t xml:space="preserve"> </w:t>
      </w:r>
      <w:r w:rsidR="0040789C">
        <w:rPr>
          <w:b/>
          <w:szCs w:val="24"/>
        </w:rPr>
        <w:t xml:space="preserve">to the above standards </w:t>
      </w:r>
      <w:r w:rsidR="002A04C5">
        <w:rPr>
          <w:b/>
          <w:szCs w:val="24"/>
        </w:rPr>
        <w:t>at some sites</w:t>
      </w:r>
    </w:p>
    <w:p w:rsidRPr="00FA6606" w:rsidR="00310250" w:rsidP="00092CCC" w:rsidRDefault="00310250" w14:paraId="7CF06F41" w14:textId="77777777">
      <w:pPr>
        <w:pStyle w:val="ListParagraph"/>
        <w:numPr>
          <w:ilvl w:val="1"/>
          <w:numId w:val="19"/>
        </w:numPr>
        <w:spacing w:after="200" w:line="276" w:lineRule="auto"/>
        <w:rPr>
          <w:b/>
          <w:szCs w:val="24"/>
          <w:u w:val="single"/>
        </w:rPr>
      </w:pPr>
      <w:r w:rsidRPr="00FA6606">
        <w:rPr>
          <w:b/>
          <w:szCs w:val="24"/>
          <w:u w:val="single"/>
        </w:rPr>
        <w:t>Cabling Best Practices</w:t>
      </w:r>
    </w:p>
    <w:p w:rsidRPr="00FA6606" w:rsidR="00092CCC" w:rsidP="00310250" w:rsidRDefault="00092CCC" w14:paraId="2EE8FED6" w14:textId="7ABC3F33">
      <w:pPr>
        <w:pStyle w:val="ListParagraph"/>
        <w:numPr>
          <w:ilvl w:val="2"/>
          <w:numId w:val="19"/>
        </w:numPr>
        <w:spacing w:after="200" w:line="276" w:lineRule="auto"/>
        <w:rPr>
          <w:szCs w:val="24"/>
        </w:rPr>
      </w:pPr>
      <w:r w:rsidRPr="00FA6606">
        <w:rPr>
          <w:szCs w:val="24"/>
        </w:rPr>
        <w:t>Install following cabling best practices, latest standards (listed below) for the type of cabling installing (</w:t>
      </w:r>
      <w:r w:rsidRPr="00E1779C">
        <w:rPr>
          <w:b/>
          <w:szCs w:val="24"/>
        </w:rPr>
        <w:t>Category 6</w:t>
      </w:r>
      <w:r w:rsidR="009865D9">
        <w:rPr>
          <w:b/>
          <w:szCs w:val="24"/>
        </w:rPr>
        <w:t xml:space="preserve"> </w:t>
      </w:r>
      <w:r w:rsidRPr="009865D9" w:rsidR="009865D9">
        <w:rPr>
          <w:szCs w:val="24"/>
        </w:rPr>
        <w:t>un</w:t>
      </w:r>
      <w:r w:rsidR="009865D9">
        <w:rPr>
          <w:szCs w:val="24"/>
        </w:rPr>
        <w:t>less otherwise specified</w:t>
      </w:r>
      <w:r w:rsidRPr="00FA6606">
        <w:rPr>
          <w:szCs w:val="24"/>
        </w:rPr>
        <w:t>), and manufacturer’s instructions (</w:t>
      </w:r>
      <w:r w:rsidRPr="00FA6606" w:rsidR="0004584A">
        <w:rPr>
          <w:szCs w:val="24"/>
        </w:rPr>
        <w:t>i.e.,</w:t>
      </w:r>
      <w:r w:rsidRPr="00FA6606">
        <w:rPr>
          <w:szCs w:val="24"/>
        </w:rPr>
        <w:t xml:space="preserve"> cabling lengths, proper support, bend radius, keeping wire twist, cable outer jacket not stripped back more than 0.5 inches, avoid EMI interference, tightness of cable ties, </w:t>
      </w:r>
      <w:r w:rsidR="00100061">
        <w:rPr>
          <w:szCs w:val="24"/>
        </w:rPr>
        <w:t>“</w:t>
      </w:r>
      <w:r w:rsidR="00160DBD">
        <w:rPr>
          <w:szCs w:val="24"/>
        </w:rPr>
        <w:t>hook and loop</w:t>
      </w:r>
      <w:r w:rsidR="00100061">
        <w:rPr>
          <w:szCs w:val="24"/>
        </w:rPr>
        <w:t>”</w:t>
      </w:r>
      <w:r w:rsidRPr="00FA6606">
        <w:rPr>
          <w:szCs w:val="24"/>
        </w:rPr>
        <w:t xml:space="preserve"> ties</w:t>
      </w:r>
      <w:r w:rsidR="00100061">
        <w:rPr>
          <w:szCs w:val="24"/>
        </w:rPr>
        <w:t>,</w:t>
      </w:r>
      <w:r w:rsidRPr="00FA6606">
        <w:rPr>
          <w:szCs w:val="24"/>
        </w:rPr>
        <w:t xml:space="preserve"> and not zip ties, etc.). </w:t>
      </w:r>
      <w:r w:rsidR="00EC7DA6">
        <w:rPr>
          <w:szCs w:val="24"/>
        </w:rPr>
        <w:t>Vendor</w:t>
      </w:r>
      <w:r w:rsidRPr="00FA6606">
        <w:rPr>
          <w:szCs w:val="24"/>
        </w:rPr>
        <w:t>s must adhere to the following network cabling standards:</w:t>
      </w:r>
    </w:p>
    <w:p w:rsidRPr="00FA6606" w:rsidR="00092CCC" w:rsidP="00310250" w:rsidRDefault="00092CCC" w14:paraId="3B8512B6" w14:textId="77777777">
      <w:pPr>
        <w:pStyle w:val="ListParagraph"/>
        <w:numPr>
          <w:ilvl w:val="3"/>
          <w:numId w:val="19"/>
        </w:numPr>
        <w:spacing w:after="200" w:line="276" w:lineRule="auto"/>
        <w:rPr>
          <w:b/>
          <w:szCs w:val="24"/>
        </w:rPr>
      </w:pPr>
      <w:r w:rsidRPr="00FA6606">
        <w:rPr>
          <w:b/>
          <w:szCs w:val="24"/>
        </w:rPr>
        <w:t>ANSI/TIA:</w:t>
      </w:r>
    </w:p>
    <w:p w:rsidRPr="00FA6606" w:rsidR="00092CCC" w:rsidP="00310250" w:rsidRDefault="00092CCC" w14:paraId="7B2BA814" w14:textId="77777777">
      <w:pPr>
        <w:pStyle w:val="ListParagraph"/>
        <w:numPr>
          <w:ilvl w:val="4"/>
          <w:numId w:val="19"/>
        </w:numPr>
        <w:spacing w:after="200" w:line="276" w:lineRule="auto"/>
        <w:rPr>
          <w:szCs w:val="24"/>
        </w:rPr>
      </w:pPr>
      <w:r w:rsidRPr="00FA6606">
        <w:rPr>
          <w:szCs w:val="24"/>
        </w:rPr>
        <w:t>ANSI/TIA-568.0-D; ANSI/TIA-568.C.2</w:t>
      </w:r>
    </w:p>
    <w:p w:rsidRPr="00FA6606" w:rsidR="00092CCC" w:rsidP="00310250" w:rsidRDefault="00092CCC" w14:paraId="54DC10E8" w14:textId="77777777">
      <w:pPr>
        <w:pStyle w:val="ListParagraph"/>
        <w:numPr>
          <w:ilvl w:val="4"/>
          <w:numId w:val="19"/>
        </w:numPr>
        <w:spacing w:after="200" w:line="276" w:lineRule="auto"/>
        <w:rPr>
          <w:szCs w:val="24"/>
        </w:rPr>
      </w:pPr>
      <w:r w:rsidRPr="00FA6606">
        <w:rPr>
          <w:szCs w:val="24"/>
        </w:rPr>
        <w:t>ANSI/TIA-569-D</w:t>
      </w:r>
    </w:p>
    <w:p w:rsidRPr="00FA6606" w:rsidR="00092CCC" w:rsidP="00310250" w:rsidRDefault="00092CCC" w14:paraId="1981880C" w14:textId="77777777">
      <w:pPr>
        <w:pStyle w:val="ListParagraph"/>
        <w:numPr>
          <w:ilvl w:val="4"/>
          <w:numId w:val="19"/>
        </w:numPr>
        <w:spacing w:after="200" w:line="276" w:lineRule="auto"/>
        <w:rPr>
          <w:szCs w:val="24"/>
        </w:rPr>
      </w:pPr>
      <w:r w:rsidRPr="00FA6606">
        <w:rPr>
          <w:szCs w:val="24"/>
        </w:rPr>
        <w:t>ANSI/TIA-606-B</w:t>
      </w:r>
    </w:p>
    <w:p w:rsidRPr="00FA6606" w:rsidR="00092CCC" w:rsidP="00310250" w:rsidRDefault="00092CCC" w14:paraId="194D0031" w14:textId="77777777">
      <w:pPr>
        <w:pStyle w:val="ListParagraph"/>
        <w:numPr>
          <w:ilvl w:val="4"/>
          <w:numId w:val="19"/>
        </w:numPr>
        <w:spacing w:after="200" w:line="276" w:lineRule="auto"/>
        <w:rPr>
          <w:szCs w:val="24"/>
        </w:rPr>
      </w:pPr>
      <w:r w:rsidRPr="00FA6606">
        <w:rPr>
          <w:szCs w:val="24"/>
        </w:rPr>
        <w:t>ANSI/TIA-607-B</w:t>
      </w:r>
    </w:p>
    <w:p w:rsidRPr="00FA6606" w:rsidR="00092CCC" w:rsidP="00310250" w:rsidRDefault="00092CCC" w14:paraId="3A0D0462" w14:textId="77777777">
      <w:pPr>
        <w:pStyle w:val="ListParagraph"/>
        <w:numPr>
          <w:ilvl w:val="3"/>
          <w:numId w:val="19"/>
        </w:numPr>
        <w:spacing w:after="200" w:line="276" w:lineRule="auto"/>
        <w:rPr>
          <w:szCs w:val="24"/>
        </w:rPr>
      </w:pPr>
      <w:r w:rsidRPr="00FA6606">
        <w:rPr>
          <w:b/>
          <w:szCs w:val="24"/>
        </w:rPr>
        <w:t xml:space="preserve">BICSI </w:t>
      </w:r>
      <w:r w:rsidRPr="00FA6606">
        <w:rPr>
          <w:szCs w:val="24"/>
        </w:rPr>
        <w:t>- Telecommunications Distribution Methods Manual (most recent version)</w:t>
      </w:r>
    </w:p>
    <w:p w:rsidRPr="00FA6606" w:rsidR="00092CCC" w:rsidP="00310250" w:rsidRDefault="00092CCC" w14:paraId="206E005D" w14:textId="77777777">
      <w:pPr>
        <w:pStyle w:val="ListParagraph"/>
        <w:numPr>
          <w:ilvl w:val="4"/>
          <w:numId w:val="19"/>
        </w:numPr>
        <w:spacing w:after="200" w:line="276" w:lineRule="auto"/>
        <w:rPr>
          <w:szCs w:val="24"/>
        </w:rPr>
      </w:pPr>
      <w:r w:rsidRPr="00FA6606">
        <w:rPr>
          <w:szCs w:val="24"/>
        </w:rPr>
        <w:t>BICSI – Installation Transport Systems Information Manual</w:t>
      </w:r>
    </w:p>
    <w:p w:rsidRPr="00FA6606" w:rsidR="00092CCC" w:rsidP="00310250" w:rsidRDefault="00092CCC" w14:paraId="3710C4AE" w14:textId="77777777">
      <w:pPr>
        <w:pStyle w:val="ListParagraph"/>
        <w:numPr>
          <w:ilvl w:val="4"/>
          <w:numId w:val="19"/>
        </w:numPr>
        <w:spacing w:after="200" w:line="276" w:lineRule="auto"/>
        <w:rPr>
          <w:szCs w:val="24"/>
        </w:rPr>
      </w:pPr>
      <w:r w:rsidRPr="00FA6606">
        <w:rPr>
          <w:szCs w:val="24"/>
        </w:rPr>
        <w:t>BICSI – Network Design Reference Design Manual</w:t>
      </w:r>
    </w:p>
    <w:p w:rsidRPr="00FA6606" w:rsidR="00092CCC" w:rsidP="00310250" w:rsidRDefault="00092CCC" w14:paraId="19561956" w14:textId="77777777">
      <w:pPr>
        <w:pStyle w:val="ListParagraph"/>
        <w:numPr>
          <w:ilvl w:val="4"/>
          <w:numId w:val="19"/>
        </w:numPr>
        <w:spacing w:after="200" w:line="276" w:lineRule="auto"/>
        <w:rPr>
          <w:szCs w:val="24"/>
        </w:rPr>
      </w:pPr>
      <w:r w:rsidRPr="00FA6606">
        <w:rPr>
          <w:szCs w:val="24"/>
        </w:rPr>
        <w:t>BICSI – Outside Plant Design Reference Manual</w:t>
      </w:r>
    </w:p>
    <w:p w:rsidRPr="00FA6606" w:rsidR="00092CCC" w:rsidP="00310250" w:rsidRDefault="00092CCC" w14:paraId="1716AEB8" w14:textId="77777777">
      <w:pPr>
        <w:pStyle w:val="ListParagraph"/>
        <w:numPr>
          <w:ilvl w:val="4"/>
          <w:numId w:val="19"/>
        </w:numPr>
        <w:spacing w:after="200" w:line="276" w:lineRule="auto"/>
        <w:rPr>
          <w:szCs w:val="24"/>
        </w:rPr>
      </w:pPr>
      <w:r w:rsidRPr="00FA6606">
        <w:rPr>
          <w:szCs w:val="24"/>
        </w:rPr>
        <w:t>BICSI – Electronic Safety and Security Design Reference Manual</w:t>
      </w:r>
    </w:p>
    <w:p w:rsidRPr="00FA6606" w:rsidR="00092CCC" w:rsidP="00310250" w:rsidRDefault="00092CCC" w14:paraId="5C397E57" w14:textId="77777777">
      <w:pPr>
        <w:pStyle w:val="ListParagraph"/>
        <w:numPr>
          <w:ilvl w:val="3"/>
          <w:numId w:val="19"/>
        </w:numPr>
        <w:spacing w:after="200" w:line="276" w:lineRule="auto"/>
        <w:rPr>
          <w:szCs w:val="24"/>
        </w:rPr>
      </w:pPr>
      <w:r w:rsidRPr="00FA6606">
        <w:rPr>
          <w:b/>
          <w:szCs w:val="24"/>
        </w:rPr>
        <w:t>NFPA</w:t>
      </w:r>
      <w:r w:rsidRPr="00FA6606">
        <w:rPr>
          <w:rFonts w:ascii="Cambria Math" w:hAnsi="Cambria Math" w:cs="Cambria Math"/>
          <w:b/>
          <w:szCs w:val="24"/>
        </w:rPr>
        <w:t>‐</w:t>
      </w:r>
      <w:r w:rsidRPr="00FA6606">
        <w:rPr>
          <w:b/>
          <w:szCs w:val="24"/>
        </w:rPr>
        <w:t>70</w:t>
      </w:r>
      <w:r w:rsidRPr="00FA6606">
        <w:rPr>
          <w:szCs w:val="24"/>
        </w:rPr>
        <w:t xml:space="preserve"> - National Electric Code (</w:t>
      </w:r>
      <w:r w:rsidRPr="00FA6606" w:rsidR="00932382">
        <w:rPr>
          <w:szCs w:val="24"/>
        </w:rPr>
        <w:t>or m</w:t>
      </w:r>
      <w:r w:rsidRPr="00FA6606">
        <w:rPr>
          <w:szCs w:val="24"/>
        </w:rPr>
        <w:t xml:space="preserve">ost recent </w:t>
      </w:r>
      <w:r w:rsidRPr="00FA6606" w:rsidR="00932382">
        <w:rPr>
          <w:szCs w:val="24"/>
        </w:rPr>
        <w:t>revision</w:t>
      </w:r>
      <w:r w:rsidRPr="00FA6606">
        <w:rPr>
          <w:szCs w:val="24"/>
        </w:rPr>
        <w:t>)</w:t>
      </w:r>
    </w:p>
    <w:p w:rsidR="00DB194F" w:rsidP="00DB194F" w:rsidRDefault="00DB194F" w14:paraId="24B0C3F9" w14:textId="77777777">
      <w:pPr>
        <w:pStyle w:val="ListParagraph"/>
        <w:numPr>
          <w:ilvl w:val="4"/>
          <w:numId w:val="19"/>
        </w:numPr>
        <w:spacing w:after="200" w:line="276" w:lineRule="auto"/>
        <w:rPr>
          <w:szCs w:val="24"/>
        </w:rPr>
      </w:pPr>
      <w:r w:rsidRPr="00FA6606">
        <w:rPr>
          <w:szCs w:val="24"/>
        </w:rPr>
        <w:t xml:space="preserve">Use “plenum” and/or “riser” rated cable when required by national, state, </w:t>
      </w:r>
      <w:r w:rsidR="00FB2BFF">
        <w:rPr>
          <w:szCs w:val="24"/>
        </w:rPr>
        <w:t>and/or</w:t>
      </w:r>
      <w:r w:rsidRPr="00FA6606">
        <w:rPr>
          <w:szCs w:val="24"/>
        </w:rPr>
        <w:t xml:space="preserve"> local building code</w:t>
      </w:r>
    </w:p>
    <w:p w:rsidRPr="00FA6606" w:rsidR="00D2461B" w:rsidP="00D2461B" w:rsidRDefault="008B6AA3" w14:paraId="2C5ADE4E" w14:textId="1C7DA33A">
      <w:pPr>
        <w:pStyle w:val="ListParagraph"/>
        <w:numPr>
          <w:ilvl w:val="4"/>
          <w:numId w:val="19"/>
        </w:numPr>
        <w:spacing w:after="200" w:line="276" w:lineRule="auto"/>
        <w:rPr>
          <w:szCs w:val="24"/>
        </w:rPr>
      </w:pPr>
      <w:r>
        <w:rPr>
          <w:szCs w:val="24"/>
        </w:rPr>
        <w:t>F</w:t>
      </w:r>
      <w:r w:rsidRPr="00D2461B" w:rsidR="00D2461B">
        <w:rPr>
          <w:szCs w:val="24"/>
        </w:rPr>
        <w:t>ollow applicable national code (</w:t>
      </w:r>
      <w:r w:rsidRPr="00D2461B" w:rsidR="0004584A">
        <w:rPr>
          <w:szCs w:val="24"/>
        </w:rPr>
        <w:t>e.g.,</w:t>
      </w:r>
      <w:r w:rsidRPr="00D2461B" w:rsidR="00D2461B">
        <w:rPr>
          <w:szCs w:val="24"/>
        </w:rPr>
        <w:t xml:space="preserve"> NEC or CEC) or superseding authority-having jurisdiction (AHJ) codes for firestopping requirements</w:t>
      </w:r>
    </w:p>
    <w:p w:rsidRPr="00FA6606" w:rsidR="00B52E75" w:rsidP="002478FA" w:rsidRDefault="00EC7DA6" w14:paraId="350F2EAD" w14:textId="77777777">
      <w:pPr>
        <w:pStyle w:val="ListParagraph"/>
        <w:numPr>
          <w:ilvl w:val="2"/>
          <w:numId w:val="19"/>
        </w:numPr>
        <w:spacing w:after="200" w:line="276" w:lineRule="auto"/>
        <w:rPr>
          <w:szCs w:val="24"/>
        </w:rPr>
      </w:pPr>
      <w:r>
        <w:rPr>
          <w:szCs w:val="24"/>
        </w:rPr>
        <w:t>Vendor</w:t>
      </w:r>
      <w:r w:rsidRPr="00FA6606" w:rsidR="00092CCC">
        <w:rPr>
          <w:szCs w:val="24"/>
        </w:rPr>
        <w:t xml:space="preserve"> is responsible for inspecting all existing structures, cableways, </w:t>
      </w:r>
      <w:r w:rsidR="00A8151A">
        <w:rPr>
          <w:szCs w:val="24"/>
        </w:rPr>
        <w:t>M</w:t>
      </w:r>
      <w:r w:rsidRPr="00FA6606" w:rsidR="00092CCC">
        <w:rPr>
          <w:szCs w:val="24"/>
        </w:rPr>
        <w:t>DF/</w:t>
      </w:r>
      <w:r w:rsidR="00A8151A">
        <w:rPr>
          <w:szCs w:val="24"/>
        </w:rPr>
        <w:t>I</w:t>
      </w:r>
      <w:r w:rsidRPr="00FA6606" w:rsidR="00092CCC">
        <w:rPr>
          <w:szCs w:val="24"/>
        </w:rPr>
        <w:t>DFs, wiring closets</w:t>
      </w:r>
      <w:r w:rsidR="0099104B">
        <w:rPr>
          <w:szCs w:val="24"/>
        </w:rPr>
        <w:t xml:space="preserve">, </w:t>
      </w:r>
      <w:r w:rsidR="00D6058F">
        <w:rPr>
          <w:szCs w:val="24"/>
        </w:rPr>
        <w:t xml:space="preserve">racks, </w:t>
      </w:r>
      <w:r w:rsidR="0099104B">
        <w:rPr>
          <w:szCs w:val="24"/>
        </w:rPr>
        <w:t>patch panels, etc.,</w:t>
      </w:r>
      <w:r w:rsidRPr="00FA6606" w:rsidR="00092CCC">
        <w:rPr>
          <w:szCs w:val="24"/>
        </w:rPr>
        <w:t xml:space="preserve"> to determine if they are adequate for the</w:t>
      </w:r>
      <w:r w:rsidR="00D6058F">
        <w:rPr>
          <w:szCs w:val="24"/>
        </w:rPr>
        <w:t xml:space="preserve"> new infrastructure</w:t>
      </w:r>
    </w:p>
    <w:p w:rsidRPr="00FA6606" w:rsidR="00092CCC" w:rsidP="00B52E75" w:rsidRDefault="00932382" w14:paraId="227E829C" w14:textId="77777777">
      <w:pPr>
        <w:pStyle w:val="ListParagraph"/>
        <w:numPr>
          <w:ilvl w:val="3"/>
          <w:numId w:val="19"/>
        </w:numPr>
        <w:spacing w:after="200" w:line="276" w:lineRule="auto"/>
        <w:rPr>
          <w:szCs w:val="24"/>
        </w:rPr>
      </w:pPr>
      <w:r w:rsidRPr="00FA6606">
        <w:rPr>
          <w:szCs w:val="24"/>
        </w:rPr>
        <w:t>Existing c</w:t>
      </w:r>
      <w:r w:rsidRPr="00FA6606" w:rsidR="00092CCC">
        <w:rPr>
          <w:szCs w:val="24"/>
        </w:rPr>
        <w:t xml:space="preserve">ableways </w:t>
      </w:r>
      <w:r w:rsidR="00032878">
        <w:rPr>
          <w:szCs w:val="24"/>
        </w:rPr>
        <w:t xml:space="preserve">should </w:t>
      </w:r>
      <w:r w:rsidRPr="00FA6606" w:rsidR="00092CCC">
        <w:rPr>
          <w:szCs w:val="24"/>
        </w:rPr>
        <w:t>be utilized where available</w:t>
      </w:r>
      <w:r w:rsidR="00032878">
        <w:rPr>
          <w:szCs w:val="24"/>
        </w:rPr>
        <w:t xml:space="preserve"> and when appropriate</w:t>
      </w:r>
      <w:r w:rsidR="007C1E65">
        <w:rPr>
          <w:szCs w:val="24"/>
        </w:rPr>
        <w:t xml:space="preserve"> (</w:t>
      </w:r>
      <w:r w:rsidR="00D6058F">
        <w:rPr>
          <w:szCs w:val="24"/>
        </w:rPr>
        <w:t>e</w:t>
      </w:r>
      <w:r w:rsidR="007C1E65">
        <w:rPr>
          <w:szCs w:val="24"/>
        </w:rPr>
        <w:t>.</w:t>
      </w:r>
      <w:r w:rsidR="00D6058F">
        <w:rPr>
          <w:szCs w:val="24"/>
        </w:rPr>
        <w:t>g</w:t>
      </w:r>
      <w:r w:rsidR="007C1E65">
        <w:rPr>
          <w:szCs w:val="24"/>
        </w:rPr>
        <w:t>.</w:t>
      </w:r>
      <w:r w:rsidR="008F2BF8">
        <w:rPr>
          <w:szCs w:val="24"/>
        </w:rPr>
        <w:t>,</w:t>
      </w:r>
      <w:r w:rsidR="007C1E65">
        <w:rPr>
          <w:szCs w:val="24"/>
        </w:rPr>
        <w:t xml:space="preserve"> don’t exceed manufacture</w:t>
      </w:r>
      <w:r w:rsidR="0092633C">
        <w:rPr>
          <w:szCs w:val="24"/>
        </w:rPr>
        <w:t>r</w:t>
      </w:r>
      <w:r w:rsidR="007C1E65">
        <w:rPr>
          <w:szCs w:val="24"/>
        </w:rPr>
        <w:t xml:space="preserve"> recommended cable fill ratio)</w:t>
      </w:r>
    </w:p>
    <w:p w:rsidR="00512D01" w:rsidP="002478FA" w:rsidRDefault="00092CCC" w14:paraId="6A655364" w14:textId="77777777">
      <w:pPr>
        <w:pStyle w:val="ListParagraph"/>
        <w:numPr>
          <w:ilvl w:val="2"/>
          <w:numId w:val="19"/>
        </w:numPr>
        <w:spacing w:after="200" w:line="276" w:lineRule="auto"/>
        <w:rPr>
          <w:szCs w:val="24"/>
        </w:rPr>
      </w:pPr>
      <w:r w:rsidRPr="00FA6606">
        <w:rPr>
          <w:szCs w:val="24"/>
        </w:rPr>
        <w:t>Cables shall not be installed within 4</w:t>
      </w:r>
      <w:r w:rsidRPr="00FA6606">
        <w:rPr>
          <w:rFonts w:ascii="Cambria Math" w:hAnsi="Cambria Math" w:cs="Cambria Math"/>
          <w:szCs w:val="24"/>
        </w:rPr>
        <w:t>‐</w:t>
      </w:r>
      <w:r w:rsidRPr="00FA6606">
        <w:rPr>
          <w:szCs w:val="24"/>
        </w:rPr>
        <w:t>feet of transformers/motors</w:t>
      </w:r>
    </w:p>
    <w:p w:rsidRPr="00FA6606" w:rsidR="00092CCC" w:rsidP="002478FA" w:rsidRDefault="00092CCC" w14:paraId="4C3D106C" w14:textId="77777777">
      <w:pPr>
        <w:pStyle w:val="ListParagraph"/>
        <w:numPr>
          <w:ilvl w:val="2"/>
          <w:numId w:val="19"/>
        </w:numPr>
        <w:spacing w:after="200" w:line="276" w:lineRule="auto"/>
        <w:rPr>
          <w:szCs w:val="24"/>
        </w:rPr>
      </w:pPr>
      <w:r w:rsidRPr="00FA6606">
        <w:rPr>
          <w:szCs w:val="24"/>
        </w:rPr>
        <w:t xml:space="preserve">When running </w:t>
      </w:r>
      <w:r w:rsidR="00512D01">
        <w:rPr>
          <w:szCs w:val="24"/>
        </w:rPr>
        <w:t xml:space="preserve">cable </w:t>
      </w:r>
      <w:r w:rsidRPr="00FA6606">
        <w:rPr>
          <w:szCs w:val="24"/>
        </w:rPr>
        <w:t xml:space="preserve">parallel to power conduits or fluorescent light fixtures maintain a </w:t>
      </w:r>
      <w:r w:rsidRPr="00FA6606" w:rsidR="002478FA">
        <w:rPr>
          <w:szCs w:val="24"/>
        </w:rPr>
        <w:t>1-foot</w:t>
      </w:r>
      <w:r w:rsidRPr="00FA6606">
        <w:rPr>
          <w:szCs w:val="24"/>
        </w:rPr>
        <w:t xml:space="preserve"> separation</w:t>
      </w:r>
      <w:r w:rsidR="00911EF0">
        <w:rPr>
          <w:szCs w:val="24"/>
        </w:rPr>
        <w:t xml:space="preserve"> and cross power conduits at a right angle</w:t>
      </w:r>
    </w:p>
    <w:p w:rsidRPr="00FA6606" w:rsidR="002478FA" w:rsidP="002478FA" w:rsidRDefault="002478FA" w14:paraId="5DABEB0E" w14:textId="77777777">
      <w:pPr>
        <w:pStyle w:val="ListParagraph"/>
        <w:numPr>
          <w:ilvl w:val="2"/>
          <w:numId w:val="19"/>
        </w:numPr>
        <w:spacing w:after="200" w:line="276" w:lineRule="auto"/>
        <w:rPr>
          <w:szCs w:val="24"/>
        </w:rPr>
      </w:pPr>
      <w:r w:rsidRPr="00FA6606">
        <w:rPr>
          <w:szCs w:val="24"/>
        </w:rPr>
        <w:t xml:space="preserve">All parts installed must be from a reputable manufacturer, approved by the </w:t>
      </w:r>
      <w:r w:rsidR="00890015">
        <w:rPr>
          <w:szCs w:val="24"/>
        </w:rPr>
        <w:t>District</w:t>
      </w:r>
      <w:r w:rsidRPr="00FA6606">
        <w:rPr>
          <w:szCs w:val="24"/>
        </w:rPr>
        <w:t xml:space="preserve"> representative, and be standardized across the project</w:t>
      </w:r>
    </w:p>
    <w:p w:rsidRPr="00FA6606" w:rsidR="002478FA" w:rsidP="002478FA" w:rsidRDefault="002478FA" w14:paraId="2765608A" w14:textId="77777777">
      <w:pPr>
        <w:pStyle w:val="ListParagraph"/>
        <w:numPr>
          <w:ilvl w:val="3"/>
          <w:numId w:val="19"/>
        </w:numPr>
        <w:spacing w:after="200" w:line="276" w:lineRule="auto"/>
        <w:rPr>
          <w:szCs w:val="24"/>
        </w:rPr>
      </w:pPr>
      <w:r w:rsidRPr="00FA6606">
        <w:rPr>
          <w:szCs w:val="24"/>
        </w:rPr>
        <w:t>A parts list must be included with the bid, including general specifications as well as warranty information</w:t>
      </w:r>
    </w:p>
    <w:p w:rsidRPr="00FA6606" w:rsidR="002478FA" w:rsidP="002478FA" w:rsidRDefault="002478FA" w14:paraId="7735498C" w14:textId="77777777">
      <w:pPr>
        <w:pStyle w:val="ListParagraph"/>
        <w:numPr>
          <w:ilvl w:val="2"/>
          <w:numId w:val="19"/>
        </w:numPr>
        <w:spacing w:after="200" w:line="276" w:lineRule="auto"/>
        <w:rPr>
          <w:szCs w:val="24"/>
        </w:rPr>
      </w:pPr>
      <w:r w:rsidRPr="00FA6606">
        <w:rPr>
          <w:szCs w:val="24"/>
        </w:rPr>
        <w:t xml:space="preserve">Each node must be properly terminated, tested and verified with appropriate documentation provided to the </w:t>
      </w:r>
      <w:r w:rsidR="00890015">
        <w:rPr>
          <w:szCs w:val="24"/>
        </w:rPr>
        <w:t>District</w:t>
      </w:r>
    </w:p>
    <w:p w:rsidRPr="00FA6606" w:rsidR="00092CCC" w:rsidP="00092CCC" w:rsidRDefault="00092CCC" w14:paraId="525381A2" w14:textId="77777777">
      <w:pPr>
        <w:pStyle w:val="ListParagraph"/>
        <w:numPr>
          <w:ilvl w:val="1"/>
          <w:numId w:val="19"/>
        </w:numPr>
        <w:spacing w:after="200" w:line="276" w:lineRule="auto"/>
        <w:rPr>
          <w:b/>
          <w:szCs w:val="24"/>
          <w:u w:val="single"/>
        </w:rPr>
      </w:pPr>
      <w:r w:rsidRPr="00FA6606">
        <w:rPr>
          <w:b/>
          <w:szCs w:val="24"/>
          <w:u w:val="single"/>
        </w:rPr>
        <w:t>Service Loop specifications:</w:t>
      </w:r>
    </w:p>
    <w:p w:rsidRPr="00FA6606" w:rsidR="00092CCC" w:rsidP="00092CCC" w:rsidRDefault="00092CCC" w14:paraId="68A114C4" w14:textId="77777777">
      <w:pPr>
        <w:pStyle w:val="ListParagraph"/>
        <w:numPr>
          <w:ilvl w:val="2"/>
          <w:numId w:val="19"/>
        </w:numPr>
        <w:spacing w:after="200" w:line="276" w:lineRule="auto"/>
        <w:rPr>
          <w:szCs w:val="24"/>
        </w:rPr>
      </w:pPr>
      <w:r w:rsidRPr="00FA6606">
        <w:rPr>
          <w:szCs w:val="24"/>
        </w:rPr>
        <w:t xml:space="preserve">Provide </w:t>
      </w:r>
      <w:r w:rsidR="00483A44">
        <w:rPr>
          <w:szCs w:val="24"/>
        </w:rPr>
        <w:t xml:space="preserve">minimum </w:t>
      </w:r>
      <w:r w:rsidR="006E6FD2">
        <w:rPr>
          <w:szCs w:val="24"/>
        </w:rPr>
        <w:t>4</w:t>
      </w:r>
      <w:r w:rsidR="007170CD">
        <w:rPr>
          <w:szCs w:val="24"/>
        </w:rPr>
        <w:t xml:space="preserve"> </w:t>
      </w:r>
      <w:r w:rsidR="00483A44">
        <w:rPr>
          <w:szCs w:val="24"/>
        </w:rPr>
        <w:t xml:space="preserve">ft. </w:t>
      </w:r>
      <w:r w:rsidRPr="00FA6606">
        <w:rPr>
          <w:szCs w:val="24"/>
        </w:rPr>
        <w:t>service loop</w:t>
      </w:r>
      <w:r w:rsidRPr="00FA6606" w:rsidR="00F449BD">
        <w:rPr>
          <w:szCs w:val="24"/>
        </w:rPr>
        <w:t xml:space="preserve"> near </w:t>
      </w:r>
      <w:r w:rsidRPr="00FA6606">
        <w:rPr>
          <w:szCs w:val="24"/>
        </w:rPr>
        <w:t xml:space="preserve">the wiring closet </w:t>
      </w:r>
      <w:r w:rsidR="007170CD">
        <w:rPr>
          <w:szCs w:val="24"/>
        </w:rPr>
        <w:t>terminations</w:t>
      </w:r>
      <w:r w:rsidR="00483A44">
        <w:rPr>
          <w:szCs w:val="24"/>
        </w:rPr>
        <w:t xml:space="preserve"> (</w:t>
      </w:r>
      <w:r w:rsidR="00E14D58">
        <w:rPr>
          <w:szCs w:val="24"/>
        </w:rPr>
        <w:t>TIA recommends 10 ft. loop)</w:t>
      </w:r>
    </w:p>
    <w:p w:rsidRPr="00FA6606" w:rsidR="00092CCC" w:rsidP="00092CCC" w:rsidRDefault="00092CCC" w14:paraId="06A69925" w14:textId="77777777">
      <w:pPr>
        <w:pStyle w:val="ListParagraph"/>
        <w:numPr>
          <w:ilvl w:val="2"/>
          <w:numId w:val="19"/>
        </w:numPr>
        <w:spacing w:after="200" w:line="276" w:lineRule="auto"/>
        <w:rPr>
          <w:szCs w:val="24"/>
        </w:rPr>
      </w:pPr>
      <w:r w:rsidRPr="00FA6606">
        <w:rPr>
          <w:szCs w:val="24"/>
        </w:rPr>
        <w:t xml:space="preserve">Provide </w:t>
      </w:r>
      <w:r w:rsidR="00E14D58">
        <w:rPr>
          <w:szCs w:val="24"/>
        </w:rPr>
        <w:t xml:space="preserve">minimum </w:t>
      </w:r>
      <w:r w:rsidR="009B4733">
        <w:rPr>
          <w:szCs w:val="24"/>
        </w:rPr>
        <w:t>12</w:t>
      </w:r>
      <w:r w:rsidR="007170CD">
        <w:rPr>
          <w:szCs w:val="24"/>
        </w:rPr>
        <w:t xml:space="preserve"> </w:t>
      </w:r>
      <w:r w:rsidR="006F4CDE">
        <w:rPr>
          <w:szCs w:val="24"/>
        </w:rPr>
        <w:t>in</w:t>
      </w:r>
      <w:r w:rsidRPr="00FA6606">
        <w:rPr>
          <w:szCs w:val="24"/>
        </w:rPr>
        <w:t xml:space="preserve">. service loop above ceiling </w:t>
      </w:r>
      <w:r w:rsidR="007170CD">
        <w:rPr>
          <w:szCs w:val="24"/>
        </w:rPr>
        <w:t xml:space="preserve">(or other appropriate, concealed location) </w:t>
      </w:r>
      <w:r w:rsidRPr="00FA6606">
        <w:rPr>
          <w:szCs w:val="24"/>
        </w:rPr>
        <w:t>on the remote terminations</w:t>
      </w:r>
    </w:p>
    <w:p w:rsidRPr="00FA6606" w:rsidR="00092CCC" w:rsidP="00092CCC" w:rsidRDefault="00092CCC" w14:paraId="404DD02C" w14:textId="77777777">
      <w:pPr>
        <w:pStyle w:val="ListParagraph"/>
        <w:numPr>
          <w:ilvl w:val="2"/>
          <w:numId w:val="19"/>
        </w:numPr>
        <w:spacing w:after="200" w:line="276" w:lineRule="auto"/>
        <w:rPr>
          <w:szCs w:val="24"/>
        </w:rPr>
      </w:pPr>
      <w:r w:rsidRPr="00FA6606">
        <w:rPr>
          <w:szCs w:val="24"/>
        </w:rPr>
        <w:t>Exceptions to these lengths will be when cable run (including patch cable) length would be greater than Ethernet cabling TIA/EIA-568-C standards allow</w:t>
      </w:r>
      <w:r w:rsidR="005F014A">
        <w:rPr>
          <w:szCs w:val="24"/>
        </w:rPr>
        <w:t xml:space="preserve"> (i</w:t>
      </w:r>
      <w:r w:rsidRPr="00FA6606">
        <w:rPr>
          <w:szCs w:val="24"/>
        </w:rPr>
        <w:t xml:space="preserve">n these </w:t>
      </w:r>
      <w:r w:rsidRPr="00FA6606" w:rsidR="005F014A">
        <w:rPr>
          <w:szCs w:val="24"/>
        </w:rPr>
        <w:t>cases,</w:t>
      </w:r>
      <w:r w:rsidRPr="00FA6606">
        <w:rPr>
          <w:szCs w:val="24"/>
        </w:rPr>
        <w:t xml:space="preserve"> services loops can be adjusted as needed to fit within distance limitations</w:t>
      </w:r>
      <w:r w:rsidR="005F014A">
        <w:rPr>
          <w:szCs w:val="24"/>
        </w:rPr>
        <w:t>)</w:t>
      </w:r>
    </w:p>
    <w:p w:rsidRPr="0018059D" w:rsidR="00052E52" w:rsidP="00092CCC" w:rsidRDefault="0018059D" w14:paraId="0437F683" w14:textId="77777777">
      <w:pPr>
        <w:pStyle w:val="ListParagraph"/>
        <w:numPr>
          <w:ilvl w:val="1"/>
          <w:numId w:val="19"/>
        </w:numPr>
        <w:spacing w:after="200" w:line="276" w:lineRule="auto"/>
        <w:rPr>
          <w:b/>
          <w:szCs w:val="24"/>
          <w:u w:val="single"/>
        </w:rPr>
      </w:pPr>
      <w:r w:rsidRPr="0018059D">
        <w:rPr>
          <w:b/>
          <w:szCs w:val="24"/>
          <w:u w:val="single"/>
        </w:rPr>
        <w:t>Cleanliness and Supplies</w:t>
      </w:r>
    </w:p>
    <w:p w:rsidRPr="00FA6606" w:rsidR="00092CCC" w:rsidP="0018059D" w:rsidRDefault="00092CCC" w14:paraId="71F8C0DA" w14:textId="77777777">
      <w:pPr>
        <w:pStyle w:val="ListParagraph"/>
        <w:numPr>
          <w:ilvl w:val="2"/>
          <w:numId w:val="19"/>
        </w:numPr>
        <w:spacing w:after="200" w:line="276" w:lineRule="auto"/>
        <w:rPr>
          <w:szCs w:val="24"/>
        </w:rPr>
      </w:pPr>
      <w:r w:rsidRPr="00FA6606">
        <w:rPr>
          <w:szCs w:val="24"/>
        </w:rPr>
        <w:t xml:space="preserve">The </w:t>
      </w:r>
      <w:r w:rsidR="00EC7DA6">
        <w:rPr>
          <w:szCs w:val="24"/>
        </w:rPr>
        <w:t>vendor</w:t>
      </w:r>
      <w:r w:rsidRPr="00FA6606">
        <w:rPr>
          <w:szCs w:val="24"/>
        </w:rPr>
        <w:t>, including all subcontractors, must leave the premises clean and neat</w:t>
      </w:r>
      <w:r w:rsidRPr="00FA6606" w:rsidR="00F449BD">
        <w:rPr>
          <w:szCs w:val="24"/>
        </w:rPr>
        <w:t>,</w:t>
      </w:r>
      <w:r w:rsidRPr="00FA6606">
        <w:rPr>
          <w:szCs w:val="24"/>
        </w:rPr>
        <w:t xml:space="preserve"> including </w:t>
      </w:r>
      <w:r w:rsidRPr="00FA6606" w:rsidR="00F449BD">
        <w:rPr>
          <w:szCs w:val="24"/>
        </w:rPr>
        <w:t>replacing</w:t>
      </w:r>
      <w:r w:rsidRPr="00FA6606">
        <w:rPr>
          <w:szCs w:val="24"/>
        </w:rPr>
        <w:t xml:space="preserve"> all ceiling tiles</w:t>
      </w:r>
      <w:r w:rsidRPr="00FA6606" w:rsidR="00F449BD">
        <w:rPr>
          <w:szCs w:val="24"/>
        </w:rPr>
        <w:t xml:space="preserve">, </w:t>
      </w:r>
      <w:r w:rsidRPr="00FA6606">
        <w:rPr>
          <w:szCs w:val="24"/>
        </w:rPr>
        <w:t>after the completion of the job or after individual work sessions if school will be in session soon after work has paused</w:t>
      </w:r>
    </w:p>
    <w:p w:rsidRPr="00FA6606" w:rsidR="00F449BD" w:rsidP="0018059D" w:rsidRDefault="00EC7DA6" w14:paraId="6F0B4D0D" w14:textId="57A4ECE5">
      <w:pPr>
        <w:pStyle w:val="ListParagraph"/>
        <w:numPr>
          <w:ilvl w:val="3"/>
          <w:numId w:val="19"/>
        </w:numPr>
        <w:spacing w:after="200" w:line="276" w:lineRule="auto"/>
        <w:rPr>
          <w:szCs w:val="24"/>
        </w:rPr>
      </w:pPr>
      <w:r>
        <w:rPr>
          <w:szCs w:val="24"/>
        </w:rPr>
        <w:t>Vendor</w:t>
      </w:r>
      <w:r w:rsidRPr="00FA6606" w:rsidR="00F449BD">
        <w:rPr>
          <w:szCs w:val="24"/>
        </w:rPr>
        <w:t xml:space="preserve"> will be responsible for repairing damage incurred during new infrastructure installation including, but not limited </w:t>
      </w:r>
      <w:r w:rsidRPr="00FA6606" w:rsidR="00100061">
        <w:rPr>
          <w:szCs w:val="24"/>
        </w:rPr>
        <w:t>to</w:t>
      </w:r>
      <w:r w:rsidRPr="00FA6606" w:rsidR="00F449BD">
        <w:rPr>
          <w:szCs w:val="24"/>
        </w:rPr>
        <w:t xml:space="preserve"> replacing broken ceiling tiles, </w:t>
      </w:r>
      <w:r w:rsidRPr="00FA6606" w:rsidR="006422ED">
        <w:rPr>
          <w:szCs w:val="24"/>
        </w:rPr>
        <w:t>patching</w:t>
      </w:r>
      <w:r w:rsidRPr="00FA6606" w:rsidR="00F449BD">
        <w:rPr>
          <w:szCs w:val="24"/>
        </w:rPr>
        <w:t xml:space="preserve"> errant holes, </w:t>
      </w:r>
      <w:r w:rsidRPr="00FA6606" w:rsidR="006422ED">
        <w:rPr>
          <w:szCs w:val="24"/>
        </w:rPr>
        <w:t>etc.</w:t>
      </w:r>
    </w:p>
    <w:p w:rsidRPr="00FA6606" w:rsidR="00092CCC" w:rsidP="0018059D" w:rsidRDefault="00EC7DA6" w14:paraId="1F97CE41" w14:textId="77777777">
      <w:pPr>
        <w:pStyle w:val="ListParagraph"/>
        <w:numPr>
          <w:ilvl w:val="2"/>
          <w:numId w:val="19"/>
        </w:numPr>
        <w:spacing w:after="200" w:line="276" w:lineRule="auto"/>
        <w:rPr>
          <w:szCs w:val="24"/>
        </w:rPr>
      </w:pPr>
      <w:r>
        <w:rPr>
          <w:szCs w:val="24"/>
        </w:rPr>
        <w:t>Vendor</w:t>
      </w:r>
      <w:r w:rsidRPr="00FA6606" w:rsidR="00092CCC">
        <w:rPr>
          <w:szCs w:val="24"/>
        </w:rPr>
        <w:t xml:space="preserve"> must supply all supervision, tools, equipment, hardware, material, transportation, and construction, and all other related services unless specific provisioning by the </w:t>
      </w:r>
      <w:r w:rsidR="00890015">
        <w:rPr>
          <w:szCs w:val="24"/>
        </w:rPr>
        <w:t>District</w:t>
      </w:r>
      <w:r w:rsidRPr="00FA6606" w:rsidR="00092CCC">
        <w:rPr>
          <w:szCs w:val="24"/>
        </w:rPr>
        <w:t xml:space="preserve"> has been </w:t>
      </w:r>
      <w:r w:rsidR="002772EB">
        <w:rPr>
          <w:szCs w:val="24"/>
        </w:rPr>
        <w:t>granted</w:t>
      </w:r>
    </w:p>
    <w:p w:rsidRPr="00FA6606" w:rsidR="00092CCC" w:rsidP="0018059D" w:rsidRDefault="00890015" w14:paraId="1DD0680F" w14:textId="77777777">
      <w:pPr>
        <w:pStyle w:val="ListParagraph"/>
        <w:numPr>
          <w:ilvl w:val="3"/>
          <w:numId w:val="19"/>
        </w:numPr>
        <w:spacing w:after="200" w:line="276" w:lineRule="auto"/>
        <w:rPr>
          <w:color w:val="auto"/>
          <w:szCs w:val="24"/>
        </w:rPr>
      </w:pPr>
      <w:r>
        <w:rPr>
          <w:szCs w:val="24"/>
        </w:rPr>
        <w:t>District</w:t>
      </w:r>
      <w:r w:rsidRPr="00FA6606" w:rsidR="00092CCC">
        <w:rPr>
          <w:szCs w:val="24"/>
        </w:rPr>
        <w:t xml:space="preserve"> lifts </w:t>
      </w:r>
      <w:r w:rsidR="000B7D69">
        <w:rPr>
          <w:szCs w:val="24"/>
        </w:rPr>
        <w:t>may</w:t>
      </w:r>
      <w:r w:rsidRPr="00FA6606" w:rsidR="00092CCC">
        <w:rPr>
          <w:szCs w:val="24"/>
        </w:rPr>
        <w:t xml:space="preserve"> be utilized by contractors with </w:t>
      </w:r>
      <w:r w:rsidR="00393A1D">
        <w:rPr>
          <w:szCs w:val="24"/>
        </w:rPr>
        <w:t xml:space="preserve">proof of </w:t>
      </w:r>
      <w:r w:rsidR="00940904">
        <w:rPr>
          <w:szCs w:val="24"/>
        </w:rPr>
        <w:t xml:space="preserve">lift operation certification and prior </w:t>
      </w:r>
      <w:r w:rsidR="0018059D">
        <w:rPr>
          <w:szCs w:val="24"/>
        </w:rPr>
        <w:t>notification &amp; scheduling</w:t>
      </w:r>
    </w:p>
    <w:p w:rsidRPr="00FA6606" w:rsidR="002478FA" w:rsidP="002478FA" w:rsidRDefault="002478FA" w14:paraId="5F34D61F" w14:textId="77777777">
      <w:pPr>
        <w:pStyle w:val="ListParagraph"/>
        <w:numPr>
          <w:ilvl w:val="0"/>
          <w:numId w:val="19"/>
        </w:numPr>
        <w:spacing w:after="200" w:line="276" w:lineRule="auto"/>
        <w:rPr>
          <w:rStyle w:val="IntenseEmphasis"/>
          <w:szCs w:val="24"/>
          <w:u w:val="single"/>
        </w:rPr>
      </w:pPr>
      <w:r w:rsidRPr="00FA6606">
        <w:rPr>
          <w:rStyle w:val="IntenseEmphasis"/>
          <w:szCs w:val="24"/>
          <w:u w:val="single"/>
        </w:rPr>
        <w:t>Preferred equipment specifications</w:t>
      </w:r>
    </w:p>
    <w:p w:rsidRPr="00FA6606" w:rsidR="002478FA" w:rsidP="002478FA" w:rsidRDefault="002478FA" w14:paraId="090758D4" w14:textId="6B52C3B8">
      <w:pPr>
        <w:pStyle w:val="ListParagraph"/>
        <w:numPr>
          <w:ilvl w:val="1"/>
          <w:numId w:val="19"/>
        </w:numPr>
        <w:spacing w:after="200" w:line="276" w:lineRule="auto"/>
        <w:rPr>
          <w:b/>
          <w:szCs w:val="24"/>
        </w:rPr>
      </w:pPr>
      <w:r w:rsidRPr="00FA6606">
        <w:rPr>
          <w:b/>
          <w:szCs w:val="24"/>
        </w:rPr>
        <w:t>Wall Drop Keystones</w:t>
      </w:r>
      <w:r w:rsidR="00EB642C">
        <w:rPr>
          <w:b/>
          <w:szCs w:val="24"/>
        </w:rPr>
        <w:t xml:space="preserve"> (Duplex &amp; Simplex)</w:t>
      </w:r>
      <w:r w:rsidRPr="00FA6606">
        <w:rPr>
          <w:b/>
          <w:szCs w:val="24"/>
        </w:rPr>
        <w:t>:</w:t>
      </w:r>
    </w:p>
    <w:p w:rsidRPr="00FA6606" w:rsidR="002478FA" w:rsidP="002478FA" w:rsidRDefault="002478FA" w14:paraId="79E77043" w14:textId="77777777">
      <w:pPr>
        <w:pStyle w:val="ListParagraph"/>
        <w:numPr>
          <w:ilvl w:val="2"/>
          <w:numId w:val="19"/>
        </w:numPr>
        <w:spacing w:after="200" w:line="276" w:lineRule="auto"/>
        <w:rPr>
          <w:szCs w:val="24"/>
        </w:rPr>
      </w:pPr>
      <w:r w:rsidRPr="00FA6606">
        <w:rPr>
          <w:szCs w:val="24"/>
        </w:rPr>
        <w:t xml:space="preserve">Leviton eXtreme QuickPort Jack, Cat 6, </w:t>
      </w:r>
      <w:r w:rsidRPr="00FA6606">
        <w:rPr>
          <w:b/>
          <w:szCs w:val="24"/>
        </w:rPr>
        <w:t>Black</w:t>
      </w:r>
      <w:r w:rsidRPr="00FA6606">
        <w:rPr>
          <w:szCs w:val="24"/>
        </w:rPr>
        <w:t xml:space="preserve"> (Part: </w:t>
      </w:r>
      <w:r w:rsidRPr="00FA6606">
        <w:rPr>
          <w:b/>
          <w:szCs w:val="24"/>
        </w:rPr>
        <w:t>61110-RE6</w:t>
      </w:r>
      <w:r w:rsidRPr="00FA6606">
        <w:rPr>
          <w:szCs w:val="24"/>
        </w:rPr>
        <w:t>) or equivalent</w:t>
      </w:r>
    </w:p>
    <w:p w:rsidRPr="00FA6606" w:rsidR="002478FA" w:rsidP="002478FA" w:rsidRDefault="002478FA" w14:paraId="3ECAC3D5" w14:textId="77777777">
      <w:pPr>
        <w:pStyle w:val="ListParagraph"/>
        <w:numPr>
          <w:ilvl w:val="1"/>
          <w:numId w:val="19"/>
        </w:numPr>
        <w:spacing w:after="200" w:line="276" w:lineRule="auto"/>
        <w:rPr>
          <w:b/>
          <w:szCs w:val="24"/>
        </w:rPr>
      </w:pPr>
      <w:r w:rsidRPr="00FA6606">
        <w:rPr>
          <w:b/>
          <w:szCs w:val="24"/>
        </w:rPr>
        <w:t xml:space="preserve">Wall Drop Faceplates: </w:t>
      </w:r>
    </w:p>
    <w:p w:rsidR="002478FA" w:rsidP="002478FA" w:rsidRDefault="002478FA" w14:paraId="03C7A836" w14:textId="77777777">
      <w:pPr>
        <w:pStyle w:val="ListParagraph"/>
        <w:numPr>
          <w:ilvl w:val="2"/>
          <w:numId w:val="19"/>
        </w:numPr>
        <w:spacing w:after="200" w:line="276" w:lineRule="auto"/>
        <w:rPr>
          <w:szCs w:val="24"/>
        </w:rPr>
      </w:pPr>
      <w:r w:rsidRPr="00FA6606">
        <w:rPr>
          <w:szCs w:val="24"/>
        </w:rPr>
        <w:t xml:space="preserve">Leviton </w:t>
      </w:r>
      <w:r w:rsidRPr="00FA6606">
        <w:rPr>
          <w:b/>
          <w:szCs w:val="24"/>
        </w:rPr>
        <w:t>grey</w:t>
      </w:r>
      <w:r w:rsidRPr="00FA6606">
        <w:rPr>
          <w:szCs w:val="24"/>
        </w:rPr>
        <w:t xml:space="preserve"> keystone wall plates or equivalent</w:t>
      </w:r>
    </w:p>
    <w:p w:rsidR="00B879ED" w:rsidP="00B879ED" w:rsidRDefault="00B879ED" w14:paraId="1D8CCD53" w14:textId="77777777">
      <w:pPr>
        <w:pStyle w:val="ListParagraph"/>
        <w:numPr>
          <w:ilvl w:val="3"/>
          <w:numId w:val="19"/>
        </w:numPr>
        <w:spacing w:after="200" w:line="276" w:lineRule="auto"/>
        <w:rPr>
          <w:szCs w:val="24"/>
        </w:rPr>
      </w:pPr>
      <w:r>
        <w:rPr>
          <w:szCs w:val="24"/>
        </w:rPr>
        <w:t>3-port keystone wall plates are not allowed</w:t>
      </w:r>
    </w:p>
    <w:p w:rsidR="00AA2D29" w:rsidP="00AA2D29" w:rsidRDefault="00F60B6D" w14:paraId="3DADBB59" w14:textId="77777777">
      <w:pPr>
        <w:pStyle w:val="ListParagraph"/>
        <w:numPr>
          <w:ilvl w:val="4"/>
          <w:numId w:val="19"/>
        </w:numPr>
        <w:spacing w:after="200" w:line="276" w:lineRule="auto"/>
        <w:rPr>
          <w:szCs w:val="24"/>
        </w:rPr>
      </w:pPr>
      <w:r>
        <w:rPr>
          <w:szCs w:val="24"/>
        </w:rPr>
        <w:t xml:space="preserve">A </w:t>
      </w:r>
      <w:r w:rsidR="00AA2D29">
        <w:rPr>
          <w:szCs w:val="24"/>
        </w:rPr>
        <w:t>4-port wall plate plus a blank should be installed where a location calls for 3 jacks in the same outlet</w:t>
      </w:r>
    </w:p>
    <w:p w:rsidR="00B879ED" w:rsidP="00B879ED" w:rsidRDefault="00B879ED" w14:paraId="4CF92923" w14:textId="77777777">
      <w:pPr>
        <w:pStyle w:val="ListParagraph"/>
        <w:numPr>
          <w:ilvl w:val="3"/>
          <w:numId w:val="19"/>
        </w:numPr>
        <w:spacing w:after="200" w:line="276" w:lineRule="auto"/>
        <w:rPr>
          <w:szCs w:val="24"/>
        </w:rPr>
      </w:pPr>
      <w:r>
        <w:rPr>
          <w:szCs w:val="24"/>
        </w:rPr>
        <w:t>Provide and install keystone blanks where applicable</w:t>
      </w:r>
    </w:p>
    <w:p w:rsidRPr="00FA6606" w:rsidR="00EB642C" w:rsidP="00EB642C" w:rsidRDefault="00EB642C" w14:paraId="2ABB66DE" w14:textId="35D0CE04">
      <w:pPr>
        <w:pStyle w:val="ListParagraph"/>
        <w:numPr>
          <w:ilvl w:val="1"/>
          <w:numId w:val="19"/>
        </w:numPr>
        <w:spacing w:after="200" w:line="276" w:lineRule="auto"/>
        <w:rPr>
          <w:b/>
          <w:szCs w:val="24"/>
        </w:rPr>
      </w:pPr>
      <w:r>
        <w:rPr>
          <w:b/>
          <w:szCs w:val="24"/>
        </w:rPr>
        <w:t>AP (</w:t>
      </w:r>
      <w:r w:rsidRPr="00FA6606">
        <w:rPr>
          <w:b/>
          <w:szCs w:val="24"/>
        </w:rPr>
        <w:t>Access Point</w:t>
      </w:r>
      <w:r>
        <w:rPr>
          <w:b/>
          <w:szCs w:val="24"/>
        </w:rPr>
        <w:t>)</w:t>
      </w:r>
      <w:r w:rsidRPr="00FA6606">
        <w:rPr>
          <w:b/>
          <w:szCs w:val="24"/>
        </w:rPr>
        <w:t xml:space="preserve"> Drop Keystones:</w:t>
      </w:r>
    </w:p>
    <w:p w:rsidRPr="00EB642C" w:rsidR="00EB642C" w:rsidP="00EB642C" w:rsidRDefault="00EB642C" w14:paraId="1A222392" w14:textId="1CE5ABED">
      <w:pPr>
        <w:pStyle w:val="ListParagraph"/>
        <w:numPr>
          <w:ilvl w:val="2"/>
          <w:numId w:val="19"/>
        </w:numPr>
        <w:spacing w:after="200" w:line="276" w:lineRule="auto"/>
        <w:rPr>
          <w:szCs w:val="24"/>
        </w:rPr>
      </w:pPr>
      <w:r w:rsidRPr="00FA6606">
        <w:rPr>
          <w:szCs w:val="24"/>
        </w:rPr>
        <w:t xml:space="preserve">Leviton eXtreme QuickPort Jack, Cat 6, </w:t>
      </w:r>
      <w:r w:rsidRPr="00FA6606">
        <w:rPr>
          <w:b/>
          <w:szCs w:val="24"/>
        </w:rPr>
        <w:t>Yellow</w:t>
      </w:r>
      <w:r w:rsidRPr="00FA6606">
        <w:rPr>
          <w:szCs w:val="24"/>
        </w:rPr>
        <w:t xml:space="preserve">, (part: </w:t>
      </w:r>
      <w:r w:rsidRPr="00FA6606">
        <w:rPr>
          <w:b/>
          <w:szCs w:val="24"/>
        </w:rPr>
        <w:t>61110-RY6</w:t>
      </w:r>
      <w:r w:rsidRPr="00FA6606">
        <w:rPr>
          <w:szCs w:val="24"/>
        </w:rPr>
        <w:t>) or equivalent</w:t>
      </w:r>
    </w:p>
    <w:p w:rsidRPr="00FA6606" w:rsidR="002478FA" w:rsidP="002478FA" w:rsidRDefault="002478FA" w14:paraId="6F4EE26D" w14:textId="6130A8E0">
      <w:pPr>
        <w:pStyle w:val="ListParagraph"/>
        <w:numPr>
          <w:ilvl w:val="1"/>
          <w:numId w:val="19"/>
        </w:numPr>
        <w:spacing w:after="200" w:line="276" w:lineRule="auto"/>
        <w:rPr>
          <w:b/>
          <w:szCs w:val="24"/>
        </w:rPr>
      </w:pPr>
      <w:r w:rsidRPr="00FA6606">
        <w:rPr>
          <w:b/>
          <w:szCs w:val="24"/>
        </w:rPr>
        <w:t>IC Drop Keystones</w:t>
      </w:r>
      <w:r w:rsidR="009C589A">
        <w:rPr>
          <w:b/>
          <w:szCs w:val="24"/>
        </w:rPr>
        <w:t xml:space="preserve"> (closet end)</w:t>
      </w:r>
      <w:r w:rsidRPr="00FA6606">
        <w:rPr>
          <w:b/>
          <w:szCs w:val="24"/>
        </w:rPr>
        <w:t>:</w:t>
      </w:r>
    </w:p>
    <w:p w:rsidRPr="00FA6606" w:rsidR="002478FA" w:rsidP="002478FA" w:rsidRDefault="002478FA" w14:paraId="405159B2" w14:textId="77777777">
      <w:pPr>
        <w:pStyle w:val="ListParagraph"/>
        <w:numPr>
          <w:ilvl w:val="2"/>
          <w:numId w:val="19"/>
        </w:numPr>
        <w:spacing w:after="200" w:line="276" w:lineRule="auto"/>
        <w:rPr>
          <w:szCs w:val="24"/>
        </w:rPr>
      </w:pPr>
      <w:r w:rsidRPr="00FA6606">
        <w:rPr>
          <w:szCs w:val="24"/>
        </w:rPr>
        <w:t xml:space="preserve">Leviton eXtreme QuickPort Jack, Cat 6, </w:t>
      </w:r>
      <w:r w:rsidRPr="00FA6606">
        <w:rPr>
          <w:b/>
          <w:szCs w:val="24"/>
        </w:rPr>
        <w:t>White</w:t>
      </w:r>
      <w:r w:rsidRPr="00FA6606">
        <w:rPr>
          <w:szCs w:val="24"/>
        </w:rPr>
        <w:t xml:space="preserve"> (part: </w:t>
      </w:r>
      <w:r w:rsidRPr="00FA6606">
        <w:rPr>
          <w:b/>
          <w:szCs w:val="24"/>
        </w:rPr>
        <w:t>61110-RW6</w:t>
      </w:r>
      <w:r w:rsidRPr="00FA6606">
        <w:rPr>
          <w:szCs w:val="24"/>
        </w:rPr>
        <w:t>) or equivalent</w:t>
      </w:r>
    </w:p>
    <w:p w:rsidRPr="00FA6606" w:rsidR="002478FA" w:rsidP="002478FA" w:rsidRDefault="002478FA" w14:paraId="0BEAE34D" w14:textId="77777777">
      <w:pPr>
        <w:pStyle w:val="ListParagraph"/>
        <w:numPr>
          <w:ilvl w:val="1"/>
          <w:numId w:val="19"/>
        </w:numPr>
        <w:spacing w:after="200" w:line="276" w:lineRule="auto"/>
        <w:rPr>
          <w:b/>
          <w:szCs w:val="24"/>
        </w:rPr>
      </w:pPr>
      <w:r w:rsidRPr="00FA6606">
        <w:rPr>
          <w:b/>
          <w:szCs w:val="24"/>
        </w:rPr>
        <w:t>Patch Panels</w:t>
      </w:r>
    </w:p>
    <w:p w:rsidR="009C589A" w:rsidP="00883862" w:rsidRDefault="009C589A" w14:paraId="720BD18E" w14:textId="283A5B70">
      <w:pPr>
        <w:pStyle w:val="ListParagraph"/>
        <w:numPr>
          <w:ilvl w:val="2"/>
          <w:numId w:val="19"/>
        </w:numPr>
        <w:spacing w:after="200" w:line="276" w:lineRule="auto"/>
        <w:rPr>
          <w:szCs w:val="24"/>
        </w:rPr>
      </w:pPr>
      <w:r>
        <w:rPr>
          <w:szCs w:val="24"/>
        </w:rPr>
        <w:t>If existing patch panels are full, provide and install new patch panels</w:t>
      </w:r>
    </w:p>
    <w:p w:rsidR="00DB194F" w:rsidP="009C589A" w:rsidRDefault="00DB194F" w14:paraId="4D1EA816" w14:textId="2DC4CD7C">
      <w:pPr>
        <w:pStyle w:val="ListParagraph"/>
        <w:numPr>
          <w:ilvl w:val="3"/>
          <w:numId w:val="19"/>
        </w:numPr>
        <w:spacing w:after="200" w:line="276" w:lineRule="auto"/>
        <w:rPr>
          <w:szCs w:val="24"/>
        </w:rPr>
      </w:pPr>
      <w:r w:rsidRPr="00DC6BA9">
        <w:rPr>
          <w:szCs w:val="24"/>
        </w:rPr>
        <w:t>L</w:t>
      </w:r>
      <w:r w:rsidRPr="00DC6BA9" w:rsidR="002478FA">
        <w:rPr>
          <w:szCs w:val="24"/>
        </w:rPr>
        <w:t>eviton QuickPort Patch Panel (24-Port, 1RU) (part:</w:t>
      </w:r>
      <w:r w:rsidRPr="00DC6BA9" w:rsidR="002478FA">
        <w:rPr>
          <w:b/>
          <w:szCs w:val="24"/>
        </w:rPr>
        <w:t xml:space="preserve"> </w:t>
      </w:r>
      <w:r w:rsidRPr="00DC6BA9" w:rsidR="00DC6BA9">
        <w:rPr>
          <w:b/>
          <w:szCs w:val="24"/>
        </w:rPr>
        <w:t>49255-H24</w:t>
      </w:r>
      <w:r w:rsidRPr="00DC6BA9" w:rsidR="002478FA">
        <w:rPr>
          <w:szCs w:val="24"/>
        </w:rPr>
        <w:t>), or equivalent</w:t>
      </w:r>
    </w:p>
    <w:p w:rsidRPr="009C589A" w:rsidR="009C589A" w:rsidP="009C589A" w:rsidRDefault="009C589A" w14:paraId="646FBD7A" w14:textId="254EC9A8">
      <w:pPr>
        <w:pStyle w:val="ListParagraph"/>
        <w:numPr>
          <w:ilvl w:val="3"/>
          <w:numId w:val="19"/>
        </w:numPr>
        <w:spacing w:after="200" w:line="276" w:lineRule="auto"/>
        <w:rPr>
          <w:szCs w:val="24"/>
        </w:rPr>
      </w:pPr>
      <w:r w:rsidRPr="00DC6BA9">
        <w:rPr>
          <w:szCs w:val="24"/>
        </w:rPr>
        <w:t>Leviton QuickPort Patch Panel (</w:t>
      </w:r>
      <w:r>
        <w:rPr>
          <w:szCs w:val="24"/>
        </w:rPr>
        <w:t>48-</w:t>
      </w:r>
      <w:r w:rsidRPr="00DC6BA9">
        <w:rPr>
          <w:szCs w:val="24"/>
        </w:rPr>
        <w:t xml:space="preserve">Port, </w:t>
      </w:r>
      <w:r>
        <w:rPr>
          <w:szCs w:val="24"/>
        </w:rPr>
        <w:t>2</w:t>
      </w:r>
      <w:r w:rsidRPr="00DC6BA9">
        <w:rPr>
          <w:szCs w:val="24"/>
        </w:rPr>
        <w:t>RU) (part:</w:t>
      </w:r>
      <w:r w:rsidRPr="00DC6BA9">
        <w:rPr>
          <w:b/>
          <w:szCs w:val="24"/>
        </w:rPr>
        <w:t xml:space="preserve"> 49255-H</w:t>
      </w:r>
      <w:r>
        <w:rPr>
          <w:b/>
          <w:szCs w:val="24"/>
        </w:rPr>
        <w:t>48</w:t>
      </w:r>
      <w:r w:rsidRPr="00DC6BA9">
        <w:rPr>
          <w:szCs w:val="24"/>
        </w:rPr>
        <w:t>), or equivalent</w:t>
      </w:r>
    </w:p>
    <w:p w:rsidRPr="00570B3C" w:rsidR="002F0148" w:rsidP="00570B3C" w:rsidRDefault="002478FA" w14:paraId="72BCA87F" w14:textId="1DF12A28">
      <w:pPr>
        <w:pStyle w:val="ListParagraph"/>
        <w:numPr>
          <w:ilvl w:val="2"/>
          <w:numId w:val="19"/>
        </w:numPr>
        <w:spacing w:after="200" w:line="276" w:lineRule="auto"/>
        <w:rPr>
          <w:szCs w:val="24"/>
        </w:rPr>
      </w:pPr>
      <w:r w:rsidRPr="00FA6606">
        <w:rPr>
          <w:szCs w:val="24"/>
        </w:rPr>
        <w:t xml:space="preserve">Verify patch panel layout in rack(s) with </w:t>
      </w:r>
      <w:r w:rsidR="00890015">
        <w:rPr>
          <w:szCs w:val="24"/>
        </w:rPr>
        <w:t>District</w:t>
      </w:r>
      <w:r w:rsidRPr="00FA6606">
        <w:rPr>
          <w:szCs w:val="24"/>
        </w:rPr>
        <w:t xml:space="preserve"> contact prior to </w:t>
      </w:r>
      <w:r w:rsidRPr="00FA6606" w:rsidR="002B79DA">
        <w:rPr>
          <w:szCs w:val="24"/>
        </w:rPr>
        <w:t>installation.</w:t>
      </w:r>
      <w:r w:rsidRPr="00570B3C" w:rsidR="008B6C52">
        <w:rPr>
          <w:szCs w:val="24"/>
        </w:rPr>
        <w:br/>
      </w:r>
    </w:p>
    <w:p w:rsidRPr="00101B67" w:rsidR="00A53033" w:rsidP="00A53033" w:rsidRDefault="00A53033" w14:paraId="5B93E235" w14:textId="77777777">
      <w:pPr>
        <w:pStyle w:val="ListParagraph"/>
        <w:numPr>
          <w:ilvl w:val="0"/>
          <w:numId w:val="19"/>
        </w:numPr>
        <w:spacing w:after="200" w:line="276" w:lineRule="auto"/>
        <w:rPr>
          <w:rStyle w:val="IntenseEmphasis"/>
          <w:szCs w:val="24"/>
          <w:u w:val="single"/>
        </w:rPr>
      </w:pPr>
      <w:bookmarkStart w:name="_Hlk28855111" w:id="2"/>
      <w:r w:rsidRPr="00101B67">
        <w:rPr>
          <w:rStyle w:val="IntenseEmphasis"/>
          <w:szCs w:val="24"/>
          <w:u w:val="single"/>
        </w:rPr>
        <w:t xml:space="preserve">Asbestos Containing Materials in Silver Falls School </w:t>
      </w:r>
      <w:r w:rsidRPr="00101B67" w:rsidR="00890015">
        <w:rPr>
          <w:rStyle w:val="IntenseEmphasis"/>
          <w:szCs w:val="24"/>
          <w:u w:val="single"/>
        </w:rPr>
        <w:t>District</w:t>
      </w:r>
      <w:r w:rsidRPr="00101B67">
        <w:rPr>
          <w:rStyle w:val="IntenseEmphasis"/>
          <w:szCs w:val="24"/>
          <w:u w:val="single"/>
        </w:rPr>
        <w:t xml:space="preserve"> Buildings</w:t>
      </w:r>
    </w:p>
    <w:p w:rsidRPr="00101B67" w:rsidR="006F6E44" w:rsidP="00A53033" w:rsidRDefault="00A53033" w14:paraId="5359E864" w14:textId="77777777">
      <w:pPr>
        <w:pStyle w:val="ListParagraph"/>
        <w:numPr>
          <w:ilvl w:val="1"/>
          <w:numId w:val="19"/>
        </w:numPr>
        <w:spacing w:after="200" w:line="276" w:lineRule="auto"/>
        <w:rPr>
          <w:szCs w:val="24"/>
        </w:rPr>
      </w:pPr>
      <w:r w:rsidRPr="00101B67">
        <w:rPr>
          <w:szCs w:val="24"/>
        </w:rPr>
        <w:t xml:space="preserve">Many of the </w:t>
      </w:r>
      <w:r w:rsidRPr="00101B67" w:rsidR="00890015">
        <w:rPr>
          <w:szCs w:val="24"/>
        </w:rPr>
        <w:t>District</w:t>
      </w:r>
      <w:r w:rsidRPr="00101B67">
        <w:rPr>
          <w:szCs w:val="24"/>
        </w:rPr>
        <w:t xml:space="preserve"> buildings have asbestos containing building materials in numerous locations which could be impacted during the course of this project.</w:t>
      </w:r>
    </w:p>
    <w:p w:rsidRPr="00101B67" w:rsidR="00A53033" w:rsidP="006F6E44" w:rsidRDefault="00A53033" w14:paraId="3B3515B3" w14:textId="77777777">
      <w:pPr>
        <w:pStyle w:val="ListParagraph"/>
        <w:numPr>
          <w:ilvl w:val="2"/>
          <w:numId w:val="19"/>
        </w:numPr>
        <w:spacing w:after="200" w:line="276" w:lineRule="auto"/>
        <w:rPr>
          <w:szCs w:val="24"/>
        </w:rPr>
      </w:pPr>
      <w:r w:rsidRPr="00101B67">
        <w:rPr>
          <w:szCs w:val="24"/>
        </w:rPr>
        <w:t>Contractor shall ensure that all staff have received Asbestos Awareness Training required to meet OSHA Standard 29CFR 1910.1001 and provide documentation of said training to owner.</w:t>
      </w:r>
    </w:p>
    <w:p w:rsidRPr="00101B67" w:rsidR="00A53033" w:rsidP="00A53033" w:rsidRDefault="00A53033" w14:paraId="7E8E57E7" w14:textId="1AF0A702">
      <w:pPr>
        <w:pStyle w:val="ListParagraph"/>
        <w:numPr>
          <w:ilvl w:val="1"/>
          <w:numId w:val="19"/>
        </w:numPr>
        <w:spacing w:after="200" w:line="276" w:lineRule="auto"/>
        <w:rPr>
          <w:szCs w:val="24"/>
        </w:rPr>
      </w:pPr>
      <w:r w:rsidRPr="00101B67">
        <w:rPr>
          <w:szCs w:val="24"/>
        </w:rPr>
        <w:t>Prior to the start of work, owner’s representative will hold a pre-construction meeting with Contractor to discuss types and locations of asbestos containing materials at that specific site, as well as procedures to follow in order to prevent the possibility of impact and fiber release episodes</w:t>
      </w:r>
    </w:p>
    <w:p w:rsidRPr="00101B67" w:rsidR="006F6E44" w:rsidP="00A53033" w:rsidRDefault="00A53033" w14:paraId="35CF3DFE" w14:textId="1AE23332">
      <w:pPr>
        <w:pStyle w:val="ListParagraph"/>
        <w:numPr>
          <w:ilvl w:val="1"/>
          <w:numId w:val="19"/>
        </w:numPr>
        <w:spacing w:after="200" w:line="276" w:lineRule="auto"/>
        <w:rPr>
          <w:szCs w:val="24"/>
        </w:rPr>
      </w:pPr>
      <w:r w:rsidRPr="00101B67">
        <w:rPr>
          <w:szCs w:val="24"/>
        </w:rPr>
        <w:t>Asbestos Containing joint compound and plaster in some of the wall systems have been found to contain asbestos fibers.</w:t>
      </w:r>
    </w:p>
    <w:p w:rsidRPr="00101B67" w:rsidR="006F6E44" w:rsidP="006F6E44" w:rsidRDefault="00A53033" w14:paraId="6A8A0386" w14:textId="77777777">
      <w:pPr>
        <w:pStyle w:val="ListParagraph"/>
        <w:numPr>
          <w:ilvl w:val="2"/>
          <w:numId w:val="19"/>
        </w:numPr>
        <w:spacing w:after="200" w:line="276" w:lineRule="auto"/>
        <w:rPr>
          <w:szCs w:val="24"/>
        </w:rPr>
      </w:pPr>
      <w:r w:rsidRPr="00101B67">
        <w:rPr>
          <w:szCs w:val="24"/>
        </w:rPr>
        <w:t xml:space="preserve">Wall and ceiling penetrations at these locations will have to be marked by the contractor in advance so that School </w:t>
      </w:r>
      <w:r w:rsidRPr="00101B67" w:rsidR="00890015">
        <w:rPr>
          <w:szCs w:val="24"/>
        </w:rPr>
        <w:t>District</w:t>
      </w:r>
      <w:r w:rsidRPr="00101B67">
        <w:rPr>
          <w:szCs w:val="24"/>
        </w:rPr>
        <w:t xml:space="preserve"> trained personnel with HEPA Filtered equipment can cut them. </w:t>
      </w:r>
    </w:p>
    <w:p w:rsidRPr="00101B67" w:rsidR="006F6E44" w:rsidP="006F6E44" w:rsidRDefault="00A53033" w14:paraId="4BB62C1B" w14:textId="77777777">
      <w:pPr>
        <w:pStyle w:val="ListParagraph"/>
        <w:numPr>
          <w:ilvl w:val="2"/>
          <w:numId w:val="19"/>
        </w:numPr>
        <w:spacing w:after="200" w:line="276" w:lineRule="auto"/>
        <w:rPr>
          <w:szCs w:val="24"/>
        </w:rPr>
      </w:pPr>
      <w:r w:rsidRPr="00101B67">
        <w:rPr>
          <w:szCs w:val="24"/>
        </w:rPr>
        <w:t xml:space="preserve">Contractor will need to mark all necessary penetration areas at one time in advance, so that trained School </w:t>
      </w:r>
      <w:r w:rsidRPr="00101B67" w:rsidR="00890015">
        <w:rPr>
          <w:szCs w:val="24"/>
        </w:rPr>
        <w:t>District</w:t>
      </w:r>
      <w:r w:rsidRPr="00101B67">
        <w:rPr>
          <w:szCs w:val="24"/>
        </w:rPr>
        <w:t xml:space="preserve"> personnel can perform the necessary work as quickly and efficiently as possible in one site visit.</w:t>
      </w:r>
    </w:p>
    <w:p w:rsidRPr="00101B67" w:rsidR="00582353" w:rsidP="006F6E44" w:rsidRDefault="00A53033" w14:paraId="26C6EE63" w14:textId="77777777">
      <w:pPr>
        <w:pStyle w:val="ListParagraph"/>
        <w:numPr>
          <w:ilvl w:val="2"/>
          <w:numId w:val="19"/>
        </w:numPr>
        <w:spacing w:after="200" w:line="276" w:lineRule="auto"/>
        <w:rPr>
          <w:rStyle w:val="IntenseEmphasis"/>
          <w:b w:val="0"/>
          <w:bCs w:val="0"/>
          <w:i w:val="0"/>
          <w:iCs w:val="0"/>
          <w:color w:val="000000"/>
          <w:szCs w:val="24"/>
        </w:rPr>
      </w:pPr>
      <w:r w:rsidRPr="00101B67">
        <w:rPr>
          <w:szCs w:val="24"/>
        </w:rPr>
        <w:t xml:space="preserve">Contractor’s failure to do so may result in project delays due to lack of availability of </w:t>
      </w:r>
      <w:r w:rsidRPr="00101B67" w:rsidR="00890015">
        <w:rPr>
          <w:szCs w:val="24"/>
        </w:rPr>
        <w:t>District</w:t>
      </w:r>
      <w:r w:rsidRPr="00101B67">
        <w:rPr>
          <w:szCs w:val="24"/>
        </w:rPr>
        <w:t xml:space="preserve"> staff to make additional penetrations.</w:t>
      </w:r>
    </w:p>
    <w:bookmarkEnd w:id="2"/>
    <w:p w:rsidRPr="00FA6606" w:rsidR="00092CCC" w:rsidP="00092CCC" w:rsidRDefault="00092CCC" w14:paraId="38B418FE" w14:textId="77777777">
      <w:pPr>
        <w:pStyle w:val="ListParagraph"/>
        <w:numPr>
          <w:ilvl w:val="0"/>
          <w:numId w:val="19"/>
        </w:numPr>
        <w:spacing w:after="200" w:line="276" w:lineRule="auto"/>
        <w:rPr>
          <w:rStyle w:val="IntenseEmphasis"/>
          <w:szCs w:val="24"/>
          <w:u w:val="single"/>
        </w:rPr>
      </w:pPr>
      <w:r w:rsidRPr="00FA6606">
        <w:rPr>
          <w:rStyle w:val="IntenseEmphasis"/>
          <w:szCs w:val="24"/>
          <w:u w:val="single"/>
        </w:rPr>
        <w:t>General information</w:t>
      </w:r>
    </w:p>
    <w:p w:rsidRPr="00FA6606" w:rsidR="006725FF" w:rsidP="00092CCC" w:rsidRDefault="006725FF" w14:paraId="702F979F" w14:textId="77777777">
      <w:pPr>
        <w:pStyle w:val="ListParagraph"/>
        <w:numPr>
          <w:ilvl w:val="1"/>
          <w:numId w:val="19"/>
        </w:numPr>
        <w:spacing w:after="200" w:line="276" w:lineRule="auto"/>
        <w:rPr>
          <w:b/>
          <w:color w:val="auto"/>
          <w:szCs w:val="24"/>
        </w:rPr>
      </w:pPr>
      <w:r w:rsidRPr="00FA6606">
        <w:rPr>
          <w:b/>
          <w:szCs w:val="24"/>
        </w:rPr>
        <w:t>Contingencies</w:t>
      </w:r>
    </w:p>
    <w:p w:rsidRPr="00CD6386" w:rsidR="006725FF" w:rsidP="006725FF" w:rsidRDefault="00092CCC" w14:paraId="6CD8964F" w14:textId="77777777">
      <w:pPr>
        <w:pStyle w:val="ListParagraph"/>
        <w:numPr>
          <w:ilvl w:val="2"/>
          <w:numId w:val="19"/>
        </w:numPr>
        <w:spacing w:after="200" w:line="276" w:lineRule="auto"/>
        <w:rPr>
          <w:color w:val="auto"/>
          <w:szCs w:val="24"/>
        </w:rPr>
      </w:pPr>
      <w:r w:rsidRPr="00FA6606">
        <w:rPr>
          <w:b/>
          <w:szCs w:val="24"/>
        </w:rPr>
        <w:t xml:space="preserve">All work and items are </w:t>
      </w:r>
      <w:r w:rsidR="00CD6386">
        <w:rPr>
          <w:b/>
          <w:szCs w:val="24"/>
        </w:rPr>
        <w:t xml:space="preserve">contingent </w:t>
      </w:r>
      <w:r w:rsidRPr="00FA6606">
        <w:rPr>
          <w:b/>
          <w:szCs w:val="24"/>
        </w:rPr>
        <w:t xml:space="preserve">upon E-Rate funding </w:t>
      </w:r>
      <w:r w:rsidRPr="00FA6606" w:rsidR="009506AA">
        <w:rPr>
          <w:b/>
          <w:szCs w:val="24"/>
        </w:rPr>
        <w:t xml:space="preserve">approval </w:t>
      </w:r>
      <w:r w:rsidRPr="00FA6606">
        <w:rPr>
          <w:b/>
          <w:szCs w:val="24"/>
        </w:rPr>
        <w:t xml:space="preserve">and local funding </w:t>
      </w:r>
      <w:r w:rsidRPr="00FA6606" w:rsidR="009506AA">
        <w:rPr>
          <w:b/>
          <w:szCs w:val="24"/>
        </w:rPr>
        <w:t>availability</w:t>
      </w:r>
    </w:p>
    <w:p w:rsidR="00092CCC" w:rsidP="00092CCC" w:rsidRDefault="00092CCC" w14:paraId="4C0B561A" w14:textId="5B46923C">
      <w:pPr>
        <w:pStyle w:val="ListParagraph"/>
        <w:numPr>
          <w:ilvl w:val="1"/>
          <w:numId w:val="19"/>
        </w:numPr>
        <w:spacing w:after="200" w:line="276" w:lineRule="auto"/>
        <w:rPr>
          <w:szCs w:val="24"/>
        </w:rPr>
      </w:pPr>
      <w:r w:rsidRPr="00FA6606">
        <w:rPr>
          <w:szCs w:val="24"/>
        </w:rPr>
        <w:t xml:space="preserve">The school </w:t>
      </w:r>
      <w:r w:rsidR="00890015">
        <w:rPr>
          <w:szCs w:val="24"/>
        </w:rPr>
        <w:t>District</w:t>
      </w:r>
      <w:r w:rsidRPr="00FA6606">
        <w:rPr>
          <w:szCs w:val="24"/>
        </w:rPr>
        <w:t xml:space="preserve"> reserves the right to award all, some</w:t>
      </w:r>
      <w:r w:rsidR="004D5AB7">
        <w:rPr>
          <w:szCs w:val="24"/>
        </w:rPr>
        <w:t>,</w:t>
      </w:r>
      <w:r w:rsidRPr="00FA6606">
        <w:rPr>
          <w:szCs w:val="24"/>
        </w:rPr>
        <w:t xml:space="preserve"> or no portions of the project to a single or multiple </w:t>
      </w:r>
      <w:r w:rsidR="002B79DA">
        <w:rPr>
          <w:szCs w:val="24"/>
        </w:rPr>
        <w:t>vendor</w:t>
      </w:r>
      <w:r w:rsidRPr="00FA6606" w:rsidR="002B79DA">
        <w:rPr>
          <w:szCs w:val="24"/>
        </w:rPr>
        <w:t>s.</w:t>
      </w:r>
    </w:p>
    <w:p w:rsidRPr="00FA6606" w:rsidR="00F369E0" w:rsidP="00F369E0" w:rsidRDefault="00F369E0" w14:paraId="69F2F198" w14:textId="77777777">
      <w:pPr>
        <w:pStyle w:val="ListParagraph"/>
        <w:numPr>
          <w:ilvl w:val="2"/>
          <w:numId w:val="19"/>
        </w:numPr>
        <w:spacing w:after="200" w:line="276" w:lineRule="auto"/>
        <w:rPr>
          <w:szCs w:val="24"/>
        </w:rPr>
      </w:pPr>
      <w:r>
        <w:rPr>
          <w:szCs w:val="24"/>
        </w:rPr>
        <w:t>P</w:t>
      </w:r>
      <w:r w:rsidR="00F303AE">
        <w:rPr>
          <w:szCs w:val="24"/>
        </w:rPr>
        <w:t>reference for single vendor</w:t>
      </w:r>
      <w:r w:rsidR="00697BE5">
        <w:rPr>
          <w:szCs w:val="24"/>
        </w:rPr>
        <w:t xml:space="preserve"> for all cabling projects</w:t>
      </w:r>
    </w:p>
    <w:p w:rsidRPr="00FA6606" w:rsidR="00092CCC" w:rsidP="00092CCC" w:rsidRDefault="00092CCC" w14:paraId="282B3F5E" w14:textId="2E796169">
      <w:pPr>
        <w:pStyle w:val="ListParagraph"/>
        <w:numPr>
          <w:ilvl w:val="1"/>
          <w:numId w:val="19"/>
        </w:numPr>
        <w:spacing w:after="200" w:line="276" w:lineRule="auto"/>
        <w:rPr>
          <w:b/>
          <w:szCs w:val="24"/>
        </w:rPr>
      </w:pPr>
      <w:r w:rsidRPr="00FA6606">
        <w:rPr>
          <w:b/>
          <w:szCs w:val="24"/>
        </w:rPr>
        <w:t>Work will need to be coordinated around school schedules</w:t>
      </w:r>
      <w:r w:rsidR="004D5AB7">
        <w:rPr>
          <w:b/>
          <w:szCs w:val="24"/>
        </w:rPr>
        <w:t xml:space="preserve"> and in accordance with current state, federal, and school district COVID restrictions</w:t>
      </w:r>
    </w:p>
    <w:p w:rsidRPr="002B6B36" w:rsidR="002B6B36" w:rsidP="002B6B36" w:rsidRDefault="002B6B36" w14:paraId="1E2AC940" w14:textId="253C2BCD">
      <w:pPr>
        <w:pStyle w:val="ListParagraph"/>
        <w:numPr>
          <w:ilvl w:val="2"/>
          <w:numId w:val="19"/>
        </w:numPr>
        <w:spacing w:after="200" w:line="276" w:lineRule="auto"/>
        <w:rPr>
          <w:szCs w:val="24"/>
        </w:rPr>
      </w:pPr>
      <w:r>
        <w:rPr>
          <w:szCs w:val="24"/>
        </w:rPr>
        <w:t xml:space="preserve">The most up to date school </w:t>
      </w:r>
      <w:r w:rsidR="004D5AB7">
        <w:rPr>
          <w:szCs w:val="24"/>
        </w:rPr>
        <w:t>d</w:t>
      </w:r>
      <w:r w:rsidR="00890015">
        <w:rPr>
          <w:szCs w:val="24"/>
        </w:rPr>
        <w:t>istrict</w:t>
      </w:r>
      <w:r>
        <w:rPr>
          <w:szCs w:val="24"/>
        </w:rPr>
        <w:t xml:space="preserve"> calendar can be found </w:t>
      </w:r>
      <w:r w:rsidR="00A04FD9">
        <w:rPr>
          <w:szCs w:val="24"/>
        </w:rPr>
        <w:t xml:space="preserve">by looking for </w:t>
      </w:r>
      <w:r w:rsidR="00A8151A">
        <w:rPr>
          <w:szCs w:val="24"/>
        </w:rPr>
        <w:t xml:space="preserve">the Parent Calendar at: </w:t>
      </w:r>
      <w:hyperlink w:history="1" r:id="rId11">
        <w:r w:rsidRPr="00C837BB" w:rsidR="00A92E0B">
          <w:rPr>
            <w:rStyle w:val="Hyperlink"/>
            <w:szCs w:val="24"/>
          </w:rPr>
          <w:t>https://silverfallsschools.org/calendars</w:t>
        </w:r>
      </w:hyperlink>
    </w:p>
    <w:p w:rsidRPr="00795EB2" w:rsidR="00092CCC" w:rsidP="00092CCC" w:rsidRDefault="00092CCC" w14:paraId="6A775664" w14:textId="77777777">
      <w:pPr>
        <w:pStyle w:val="ListParagraph"/>
        <w:numPr>
          <w:ilvl w:val="1"/>
          <w:numId w:val="19"/>
        </w:numPr>
        <w:spacing w:after="200" w:line="276" w:lineRule="auto"/>
        <w:rPr>
          <w:b/>
          <w:szCs w:val="24"/>
          <w:highlight w:val="yellow"/>
        </w:rPr>
      </w:pPr>
      <w:r w:rsidRPr="00795EB2">
        <w:rPr>
          <w:b/>
          <w:szCs w:val="24"/>
          <w:highlight w:val="yellow"/>
        </w:rPr>
        <w:t xml:space="preserve">On-site pre-bid walkthrough is required to bid on </w:t>
      </w:r>
      <w:r w:rsidRPr="00795EB2" w:rsidR="00B642E9">
        <w:rPr>
          <w:b/>
          <w:szCs w:val="24"/>
          <w:highlight w:val="yellow"/>
        </w:rPr>
        <w:t xml:space="preserve">cabling </w:t>
      </w:r>
      <w:r w:rsidRPr="00795EB2">
        <w:rPr>
          <w:b/>
          <w:szCs w:val="24"/>
          <w:highlight w:val="yellow"/>
        </w:rPr>
        <w:t>project</w:t>
      </w:r>
      <w:r w:rsidRPr="00795EB2" w:rsidR="00B642E9">
        <w:rPr>
          <w:b/>
          <w:szCs w:val="24"/>
          <w:highlight w:val="yellow"/>
        </w:rPr>
        <w:t>s</w:t>
      </w:r>
    </w:p>
    <w:p w:rsidR="00092CCC" w:rsidP="00932382" w:rsidRDefault="003822DB" w14:paraId="7F3A38BB" w14:textId="58D30D24">
      <w:pPr>
        <w:pStyle w:val="ListParagraph"/>
        <w:numPr>
          <w:ilvl w:val="2"/>
          <w:numId w:val="19"/>
        </w:numPr>
        <w:spacing w:after="200" w:line="276" w:lineRule="auto"/>
        <w:rPr>
          <w:szCs w:val="24"/>
        </w:rPr>
      </w:pPr>
      <w:r w:rsidRPr="00FA6606">
        <w:rPr>
          <w:szCs w:val="24"/>
        </w:rPr>
        <w:t xml:space="preserve">See above table for </w:t>
      </w:r>
      <w:r w:rsidRPr="00FA6606" w:rsidR="00333FE7">
        <w:rPr>
          <w:szCs w:val="24"/>
        </w:rPr>
        <w:t xml:space="preserve">walkthrough </w:t>
      </w:r>
      <w:r w:rsidRPr="00FA6606">
        <w:rPr>
          <w:szCs w:val="24"/>
        </w:rPr>
        <w:t>details</w:t>
      </w:r>
      <w:r w:rsidR="00EC3320">
        <w:rPr>
          <w:szCs w:val="24"/>
        </w:rPr>
        <w:t xml:space="preserve"> including </w:t>
      </w:r>
      <w:r w:rsidRPr="004D5AA7" w:rsidR="00EC3320">
        <w:rPr>
          <w:b/>
          <w:bCs/>
          <w:szCs w:val="24"/>
        </w:rPr>
        <w:t>date</w:t>
      </w:r>
      <w:r w:rsidR="00EC3320">
        <w:rPr>
          <w:szCs w:val="24"/>
        </w:rPr>
        <w:t xml:space="preserve"> and </w:t>
      </w:r>
      <w:r w:rsidRPr="004D5AA7" w:rsidR="00EC3320">
        <w:rPr>
          <w:b/>
          <w:bCs/>
          <w:szCs w:val="24"/>
        </w:rPr>
        <w:t>time</w:t>
      </w:r>
    </w:p>
    <w:p w:rsidRPr="00FA6606" w:rsidR="00867EB6" w:rsidP="00932382" w:rsidRDefault="005F5A97" w14:paraId="33ABF7FE" w14:textId="15B60650">
      <w:pPr>
        <w:pStyle w:val="ListParagraph"/>
        <w:numPr>
          <w:ilvl w:val="2"/>
          <w:numId w:val="19"/>
        </w:numPr>
        <w:spacing w:after="200" w:line="276" w:lineRule="auto"/>
        <w:rPr>
          <w:szCs w:val="24"/>
        </w:rPr>
      </w:pPr>
      <w:r>
        <w:rPr>
          <w:szCs w:val="24"/>
        </w:rPr>
        <w:t xml:space="preserve">After the initial </w:t>
      </w:r>
      <w:r w:rsidR="005843C7">
        <w:rPr>
          <w:szCs w:val="24"/>
        </w:rPr>
        <w:t xml:space="preserve">meeting and </w:t>
      </w:r>
      <w:r w:rsidR="006F1297">
        <w:rPr>
          <w:szCs w:val="24"/>
        </w:rPr>
        <w:t xml:space="preserve">location </w:t>
      </w:r>
      <w:r>
        <w:rPr>
          <w:szCs w:val="24"/>
        </w:rPr>
        <w:t>walkthrough</w:t>
      </w:r>
      <w:r w:rsidR="005843C7">
        <w:rPr>
          <w:szCs w:val="24"/>
        </w:rPr>
        <w:t>,</w:t>
      </w:r>
      <w:r>
        <w:rPr>
          <w:szCs w:val="24"/>
        </w:rPr>
        <w:t xml:space="preserve"> and i</w:t>
      </w:r>
      <w:r w:rsidR="00867EB6">
        <w:rPr>
          <w:szCs w:val="24"/>
        </w:rPr>
        <w:t xml:space="preserve">f agreed to by </w:t>
      </w:r>
      <w:r>
        <w:rPr>
          <w:szCs w:val="24"/>
        </w:rPr>
        <w:t xml:space="preserve">the District and all attending </w:t>
      </w:r>
      <w:r w:rsidR="00E93B2F">
        <w:rPr>
          <w:szCs w:val="24"/>
        </w:rPr>
        <w:t>vendor</w:t>
      </w:r>
      <w:r w:rsidR="00BB466B">
        <w:rPr>
          <w:szCs w:val="24"/>
        </w:rPr>
        <w:t>(</w:t>
      </w:r>
      <w:r w:rsidR="00E93B2F">
        <w:rPr>
          <w:szCs w:val="24"/>
        </w:rPr>
        <w:t>s</w:t>
      </w:r>
      <w:r w:rsidR="00BB466B">
        <w:rPr>
          <w:szCs w:val="24"/>
        </w:rPr>
        <w:t>)</w:t>
      </w:r>
      <w:r>
        <w:rPr>
          <w:szCs w:val="24"/>
        </w:rPr>
        <w:t xml:space="preserve">, </w:t>
      </w:r>
      <w:r w:rsidR="005843C7">
        <w:rPr>
          <w:szCs w:val="24"/>
        </w:rPr>
        <w:t xml:space="preserve">subsequent </w:t>
      </w:r>
      <w:r>
        <w:rPr>
          <w:szCs w:val="24"/>
        </w:rPr>
        <w:t>walkthroughs can be limited to just the locations that the vendor</w:t>
      </w:r>
      <w:r w:rsidR="00BB466B">
        <w:rPr>
          <w:szCs w:val="24"/>
        </w:rPr>
        <w:t>(</w:t>
      </w:r>
      <w:r>
        <w:rPr>
          <w:szCs w:val="24"/>
        </w:rPr>
        <w:t>s</w:t>
      </w:r>
      <w:r w:rsidR="00BB466B">
        <w:rPr>
          <w:szCs w:val="24"/>
        </w:rPr>
        <w:t>)</w:t>
      </w:r>
      <w:r>
        <w:rPr>
          <w:szCs w:val="24"/>
        </w:rPr>
        <w:t xml:space="preserve"> are unfamiliar with</w:t>
      </w:r>
      <w:r w:rsidR="005843C7">
        <w:rPr>
          <w:szCs w:val="24"/>
        </w:rPr>
        <w:t xml:space="preserve"> </w:t>
      </w:r>
      <w:r w:rsidR="003D4871">
        <w:rPr>
          <w:szCs w:val="24"/>
        </w:rPr>
        <w:t>and/</w:t>
      </w:r>
      <w:r w:rsidR="005843C7">
        <w:rPr>
          <w:szCs w:val="24"/>
        </w:rPr>
        <w:t xml:space="preserve">or require further clarification </w:t>
      </w:r>
      <w:r w:rsidR="00BB0092">
        <w:rPr>
          <w:szCs w:val="24"/>
        </w:rPr>
        <w:t>about.</w:t>
      </w:r>
    </w:p>
    <w:p w:rsidRPr="00FA6606" w:rsidR="00092CCC" w:rsidP="00092CCC" w:rsidRDefault="00EC7DA6" w14:paraId="779F482E" w14:textId="77777777">
      <w:pPr>
        <w:pStyle w:val="ListParagraph"/>
        <w:numPr>
          <w:ilvl w:val="1"/>
          <w:numId w:val="19"/>
        </w:numPr>
        <w:spacing w:after="200" w:line="276" w:lineRule="auto"/>
        <w:rPr>
          <w:szCs w:val="24"/>
        </w:rPr>
      </w:pPr>
      <w:r>
        <w:rPr>
          <w:szCs w:val="24"/>
        </w:rPr>
        <w:t>Vendor</w:t>
      </w:r>
      <w:r w:rsidRPr="00FA6606" w:rsidR="00092CCC">
        <w:rPr>
          <w:szCs w:val="24"/>
        </w:rPr>
        <w:t xml:space="preserve">s must provide their </w:t>
      </w:r>
      <w:r w:rsidRPr="004D5AB7" w:rsidR="00092CCC">
        <w:rPr>
          <w:b/>
          <w:bCs/>
          <w:szCs w:val="24"/>
        </w:rPr>
        <w:t>USAC 498 ID</w:t>
      </w:r>
      <w:r w:rsidRPr="00FA6606" w:rsidR="00092CCC">
        <w:rPr>
          <w:szCs w:val="24"/>
        </w:rPr>
        <w:t xml:space="preserve"> (formerly known as </w:t>
      </w:r>
      <w:r w:rsidRPr="00FA6606" w:rsidR="002478FA">
        <w:rPr>
          <w:szCs w:val="24"/>
        </w:rPr>
        <w:t xml:space="preserve">Service Provider Information Number or </w:t>
      </w:r>
      <w:r w:rsidRPr="00FA6606" w:rsidR="00092CCC">
        <w:rPr>
          <w:szCs w:val="24"/>
        </w:rPr>
        <w:t>SPIN)</w:t>
      </w:r>
    </w:p>
    <w:p w:rsidRPr="00FA6606" w:rsidR="00092CCC" w:rsidP="00092CCC" w:rsidRDefault="00092CCC" w14:paraId="34A0FC6E" w14:textId="2DEBF901">
      <w:pPr>
        <w:pStyle w:val="ListParagraph"/>
        <w:numPr>
          <w:ilvl w:val="1"/>
          <w:numId w:val="19"/>
        </w:numPr>
        <w:spacing w:after="200" w:line="276" w:lineRule="auto"/>
        <w:rPr>
          <w:szCs w:val="24"/>
        </w:rPr>
      </w:pPr>
      <w:r w:rsidRPr="00FA6606">
        <w:rPr>
          <w:szCs w:val="24"/>
        </w:rPr>
        <w:t xml:space="preserve">Bids must include applicable local, state, or federal permits, as </w:t>
      </w:r>
      <w:r w:rsidR="00776ABA">
        <w:rPr>
          <w:szCs w:val="24"/>
        </w:rPr>
        <w:t>required by law</w:t>
      </w:r>
    </w:p>
    <w:p w:rsidRPr="00FA6606" w:rsidR="00092CCC" w:rsidP="002D5DA1" w:rsidRDefault="00092CCC" w14:paraId="1F00DB35" w14:textId="77777777">
      <w:pPr>
        <w:pStyle w:val="ListParagraph"/>
        <w:numPr>
          <w:ilvl w:val="1"/>
          <w:numId w:val="19"/>
        </w:numPr>
        <w:spacing w:after="200" w:line="276" w:lineRule="auto"/>
        <w:rPr>
          <w:szCs w:val="24"/>
        </w:rPr>
      </w:pPr>
      <w:r w:rsidRPr="00FA6606">
        <w:rPr>
          <w:szCs w:val="24"/>
        </w:rPr>
        <w:t xml:space="preserve">Bids must be </w:t>
      </w:r>
      <w:r w:rsidRPr="00776ABA">
        <w:rPr>
          <w:b/>
          <w:bCs/>
          <w:szCs w:val="24"/>
        </w:rPr>
        <w:t>itemized</w:t>
      </w:r>
      <w:r w:rsidRPr="00FA6606">
        <w:rPr>
          <w:szCs w:val="24"/>
        </w:rPr>
        <w:t xml:space="preserve">, separating out </w:t>
      </w:r>
      <w:r w:rsidRPr="00776ABA">
        <w:rPr>
          <w:b/>
          <w:bCs/>
          <w:szCs w:val="24"/>
        </w:rPr>
        <w:t>equipment</w:t>
      </w:r>
      <w:r w:rsidRPr="00FA6606">
        <w:rPr>
          <w:szCs w:val="24"/>
        </w:rPr>
        <w:t xml:space="preserve"> provided</w:t>
      </w:r>
      <w:r w:rsidRPr="00FA6606" w:rsidR="002D5DA1">
        <w:rPr>
          <w:szCs w:val="24"/>
        </w:rPr>
        <w:t>,</w:t>
      </w:r>
      <w:r w:rsidRPr="00FA6606">
        <w:rPr>
          <w:szCs w:val="24"/>
        </w:rPr>
        <w:t xml:space="preserve"> and </w:t>
      </w:r>
      <w:r w:rsidRPr="00776ABA">
        <w:rPr>
          <w:b/>
          <w:bCs/>
          <w:szCs w:val="24"/>
        </w:rPr>
        <w:t>labor</w:t>
      </w:r>
      <w:r w:rsidRPr="00FA6606">
        <w:rPr>
          <w:szCs w:val="24"/>
        </w:rPr>
        <w:t xml:space="preserve"> to install</w:t>
      </w:r>
    </w:p>
    <w:p w:rsidRPr="00FA6606" w:rsidR="002D5DA1" w:rsidP="002D5DA1" w:rsidRDefault="002D5DA1" w14:paraId="7EE65286" w14:textId="77777777">
      <w:pPr>
        <w:pStyle w:val="ListParagraph"/>
        <w:numPr>
          <w:ilvl w:val="2"/>
          <w:numId w:val="19"/>
        </w:numPr>
        <w:spacing w:after="200" w:line="276" w:lineRule="auto"/>
        <w:rPr>
          <w:szCs w:val="24"/>
        </w:rPr>
      </w:pPr>
      <w:r w:rsidRPr="00FA6606">
        <w:rPr>
          <w:szCs w:val="24"/>
        </w:rPr>
        <w:t xml:space="preserve">Estimated cable run </w:t>
      </w:r>
      <w:r w:rsidRPr="0004584A">
        <w:rPr>
          <w:b/>
          <w:bCs/>
        </w:rPr>
        <w:t>lengths</w:t>
      </w:r>
      <w:r w:rsidRPr="00FA6606">
        <w:rPr>
          <w:szCs w:val="24"/>
        </w:rPr>
        <w:t xml:space="preserve"> must be included in the bids</w:t>
      </w:r>
    </w:p>
    <w:p w:rsidRPr="0080598A" w:rsidR="00092CCC" w:rsidP="002D5DA1" w:rsidRDefault="00EC7DA6" w14:paraId="64F8C973" w14:textId="77777777">
      <w:pPr>
        <w:pStyle w:val="ListParagraph"/>
        <w:numPr>
          <w:ilvl w:val="1"/>
          <w:numId w:val="19"/>
        </w:numPr>
        <w:spacing w:after="200" w:line="276" w:lineRule="auto"/>
        <w:rPr>
          <w:b/>
          <w:szCs w:val="24"/>
        </w:rPr>
      </w:pPr>
      <w:r w:rsidRPr="0080598A">
        <w:rPr>
          <w:b/>
          <w:szCs w:val="24"/>
        </w:rPr>
        <w:t>Vendor</w:t>
      </w:r>
      <w:r w:rsidRPr="0080598A" w:rsidR="00092CCC">
        <w:rPr>
          <w:b/>
          <w:szCs w:val="24"/>
        </w:rPr>
        <w:t xml:space="preserve">s must agree to abide by current Oregon Prevailing Wage Rate Laws </w:t>
      </w:r>
      <w:r w:rsidRPr="0080598A" w:rsidR="009506AA">
        <w:rPr>
          <w:b/>
          <w:szCs w:val="24"/>
        </w:rPr>
        <w:t>when</w:t>
      </w:r>
      <w:r w:rsidRPr="0080598A" w:rsidR="00092CCC">
        <w:rPr>
          <w:b/>
          <w:szCs w:val="24"/>
        </w:rPr>
        <w:t xml:space="preserve"> applicable</w:t>
      </w:r>
    </w:p>
    <w:p w:rsidRPr="00FA6606" w:rsidR="00092CCC" w:rsidP="002D5DA1" w:rsidRDefault="006F6E44" w14:paraId="37553AD6" w14:textId="37BE4EAB">
      <w:pPr>
        <w:pStyle w:val="ListParagraph"/>
        <w:numPr>
          <w:ilvl w:val="2"/>
          <w:numId w:val="29"/>
        </w:numPr>
        <w:spacing w:after="200" w:line="276" w:lineRule="auto"/>
        <w:rPr>
          <w:szCs w:val="24"/>
        </w:rPr>
      </w:pPr>
      <w:r w:rsidRPr="00FA6606">
        <w:rPr>
          <w:szCs w:val="24"/>
        </w:rPr>
        <w:t>R</w:t>
      </w:r>
      <w:r w:rsidRPr="00FA6606" w:rsidR="00C06D9D">
        <w:rPr>
          <w:szCs w:val="24"/>
        </w:rPr>
        <w:t xml:space="preserve">eference: </w:t>
      </w:r>
      <w:hyperlink w:history="1" r:id="rId12">
        <w:r w:rsidRPr="00C85B50" w:rsidR="00100061">
          <w:rPr>
            <w:rStyle w:val="Hyperlink"/>
          </w:rPr>
          <w:t>https://www.oregon.gov/boli/employers/pages/prevailing-wage.aspx</w:t>
        </w:r>
      </w:hyperlink>
      <w:r w:rsidR="00100061">
        <w:t xml:space="preserve"> </w:t>
      </w:r>
    </w:p>
    <w:p w:rsidRPr="00FA6606" w:rsidR="000C3DA6" w:rsidP="00A53033" w:rsidRDefault="00A01E06" w14:paraId="5BBEF975" w14:textId="77777777">
      <w:pPr>
        <w:pStyle w:val="ListParagraph"/>
        <w:numPr>
          <w:ilvl w:val="1"/>
          <w:numId w:val="19"/>
        </w:numPr>
        <w:spacing w:after="200" w:line="276" w:lineRule="auto"/>
        <w:rPr>
          <w:szCs w:val="24"/>
        </w:rPr>
      </w:pPr>
      <w:r>
        <w:rPr>
          <w:szCs w:val="24"/>
        </w:rPr>
        <w:t>V</w:t>
      </w:r>
      <w:r w:rsidR="00EC7DA6">
        <w:rPr>
          <w:szCs w:val="24"/>
        </w:rPr>
        <w:t>endor</w:t>
      </w:r>
      <w:r w:rsidRPr="00FA6606" w:rsidR="004B4A29">
        <w:rPr>
          <w:szCs w:val="24"/>
        </w:rPr>
        <w:t>s</w:t>
      </w:r>
      <w:r w:rsidRPr="00FA6606" w:rsidR="00092CCC">
        <w:rPr>
          <w:szCs w:val="24"/>
        </w:rPr>
        <w:t xml:space="preserve"> are required to disclose </w:t>
      </w:r>
      <w:r w:rsidR="0080598A">
        <w:rPr>
          <w:szCs w:val="24"/>
        </w:rPr>
        <w:t>all</w:t>
      </w:r>
      <w:r>
        <w:rPr>
          <w:szCs w:val="24"/>
        </w:rPr>
        <w:t xml:space="preserve"> </w:t>
      </w:r>
      <w:r w:rsidRPr="00FA6606" w:rsidR="00D271CA">
        <w:rPr>
          <w:szCs w:val="24"/>
        </w:rPr>
        <w:t>sub</w:t>
      </w:r>
      <w:r w:rsidRPr="00FA6606" w:rsidR="00092CCC">
        <w:rPr>
          <w:szCs w:val="24"/>
        </w:rPr>
        <w:t>contract</w:t>
      </w:r>
      <w:r w:rsidRPr="00FA6606" w:rsidR="00932382">
        <w:rPr>
          <w:szCs w:val="24"/>
        </w:rPr>
        <w:t>ed</w:t>
      </w:r>
      <w:r w:rsidRPr="00FA6606" w:rsidR="00092CCC">
        <w:rPr>
          <w:szCs w:val="24"/>
        </w:rPr>
        <w:t xml:space="preserve"> </w:t>
      </w:r>
      <w:r w:rsidR="0080598A">
        <w:rPr>
          <w:szCs w:val="24"/>
        </w:rPr>
        <w:t>companies</w:t>
      </w:r>
      <w:r w:rsidRPr="00FA6606" w:rsidR="00932382">
        <w:rPr>
          <w:szCs w:val="24"/>
        </w:rPr>
        <w:t xml:space="preserve"> to the </w:t>
      </w:r>
      <w:r w:rsidR="00890015">
        <w:rPr>
          <w:szCs w:val="24"/>
        </w:rPr>
        <w:t>District</w:t>
      </w:r>
    </w:p>
    <w:p w:rsidRPr="00FA6606" w:rsidR="004B4A29" w:rsidP="004B4A29" w:rsidRDefault="004B4A29" w14:paraId="4874F5EA" w14:textId="77777777">
      <w:pPr>
        <w:pStyle w:val="ListParagraph"/>
        <w:numPr>
          <w:ilvl w:val="1"/>
          <w:numId w:val="19"/>
        </w:numPr>
        <w:spacing w:after="200" w:line="276" w:lineRule="auto"/>
        <w:rPr>
          <w:szCs w:val="24"/>
        </w:rPr>
      </w:pPr>
      <w:r w:rsidRPr="00FA6606">
        <w:rPr>
          <w:szCs w:val="24"/>
        </w:rPr>
        <w:t xml:space="preserve">By submitting a bid on the requested services herein, the </w:t>
      </w:r>
      <w:r w:rsidR="00EC7DA6">
        <w:rPr>
          <w:szCs w:val="24"/>
        </w:rPr>
        <w:t>vendor</w:t>
      </w:r>
      <w:r w:rsidRPr="00FA6606">
        <w:rPr>
          <w:szCs w:val="24"/>
        </w:rPr>
        <w:t xml:space="preserve"> certifies that its proposed prices are consistent with the FCC’s Lowest Corresponding Price (“</w:t>
      </w:r>
      <w:r w:rsidRPr="00DC66B7">
        <w:rPr>
          <w:b/>
          <w:szCs w:val="24"/>
        </w:rPr>
        <w:t>LCP</w:t>
      </w:r>
      <w:r w:rsidRPr="00FA6606">
        <w:rPr>
          <w:szCs w:val="24"/>
        </w:rPr>
        <w:t>”) requirements and that its equipment and services are compliant with the FCC’s recent Order (</w:t>
      </w:r>
      <w:r w:rsidRPr="00DC66B7">
        <w:rPr>
          <w:b/>
          <w:szCs w:val="24"/>
        </w:rPr>
        <w:t>FCC 19-121</w:t>
      </w:r>
      <w:r w:rsidRPr="00FA6606">
        <w:rPr>
          <w:szCs w:val="24"/>
        </w:rPr>
        <w:t xml:space="preserve">) prohibiting the sale, provision, maintenance, modification, or other support of equipment or services provided or manufactured by </w:t>
      </w:r>
      <w:r w:rsidRPr="0004584A">
        <w:rPr>
          <w:b/>
          <w:bCs/>
          <w:szCs w:val="24"/>
        </w:rPr>
        <w:t>Huawei</w:t>
      </w:r>
      <w:r w:rsidRPr="00FA6606">
        <w:rPr>
          <w:szCs w:val="24"/>
        </w:rPr>
        <w:t xml:space="preserve">, </w:t>
      </w:r>
      <w:r w:rsidRPr="0004584A">
        <w:rPr>
          <w:b/>
          <w:bCs/>
          <w:szCs w:val="24"/>
        </w:rPr>
        <w:t>ZTE</w:t>
      </w:r>
      <w:r w:rsidRPr="00FA6606">
        <w:rPr>
          <w:szCs w:val="24"/>
        </w:rPr>
        <w:t>, or any other “covered company” deemed a national security threat.</w:t>
      </w:r>
    </w:p>
    <w:p w:rsidRPr="00FA6606" w:rsidR="004B4A29" w:rsidP="004B4A29" w:rsidRDefault="004B4A29" w14:paraId="4A0AE7E0" w14:textId="77777777">
      <w:pPr>
        <w:pStyle w:val="ListParagraph"/>
        <w:numPr>
          <w:ilvl w:val="2"/>
          <w:numId w:val="19"/>
        </w:numPr>
        <w:spacing w:after="200" w:line="276" w:lineRule="auto"/>
        <w:rPr>
          <w:szCs w:val="24"/>
        </w:rPr>
      </w:pPr>
      <w:r w:rsidRPr="009447DE">
        <w:rPr>
          <w:b/>
          <w:szCs w:val="24"/>
        </w:rPr>
        <w:t>LCP</w:t>
      </w:r>
      <w:r w:rsidRPr="00FA6606" w:rsidR="006F6E44">
        <w:rPr>
          <w:szCs w:val="24"/>
        </w:rPr>
        <w:t xml:space="preserve"> Reference</w:t>
      </w:r>
      <w:r w:rsidRPr="00FA6606">
        <w:rPr>
          <w:szCs w:val="24"/>
        </w:rPr>
        <w:t xml:space="preserve">: </w:t>
      </w:r>
      <w:hyperlink w:history="1" r:id="rId13">
        <w:r w:rsidRPr="00FA6606">
          <w:rPr>
            <w:rStyle w:val="Hyperlink"/>
            <w:szCs w:val="24"/>
          </w:rPr>
          <w:t>https://www.usac.org/e-rate/service-providers/step-2-responding-to-bids/lowest-corresponding-price/</w:t>
        </w:r>
      </w:hyperlink>
      <w:r w:rsidRPr="00FA6606">
        <w:rPr>
          <w:szCs w:val="24"/>
        </w:rPr>
        <w:t xml:space="preserve"> </w:t>
      </w:r>
    </w:p>
    <w:p w:rsidRPr="00FA6606" w:rsidR="006F6E44" w:rsidP="004B4A29" w:rsidRDefault="004B4A29" w14:paraId="1F6E5C5C" w14:textId="77777777">
      <w:pPr>
        <w:pStyle w:val="ListParagraph"/>
        <w:numPr>
          <w:ilvl w:val="2"/>
          <w:numId w:val="19"/>
        </w:numPr>
        <w:spacing w:after="200" w:line="276" w:lineRule="auto"/>
        <w:rPr>
          <w:szCs w:val="24"/>
        </w:rPr>
      </w:pPr>
      <w:r w:rsidRPr="009447DE">
        <w:rPr>
          <w:b/>
          <w:szCs w:val="24"/>
        </w:rPr>
        <w:t>FCC 19-121</w:t>
      </w:r>
      <w:r w:rsidRPr="00FA6606" w:rsidR="006F6E44">
        <w:rPr>
          <w:szCs w:val="24"/>
        </w:rPr>
        <w:t xml:space="preserve"> Reference</w:t>
      </w:r>
      <w:r w:rsidRPr="00FA6606">
        <w:rPr>
          <w:szCs w:val="24"/>
        </w:rPr>
        <w:t xml:space="preserve">: </w:t>
      </w:r>
      <w:hyperlink w:history="1" r:id="rId14">
        <w:r w:rsidRPr="00FA6606">
          <w:rPr>
            <w:rStyle w:val="Hyperlink"/>
            <w:szCs w:val="24"/>
          </w:rPr>
          <w:t>https://docs.fcc.gov/public/attachments/FCC-19-121A1.pdf</w:t>
        </w:r>
      </w:hyperlink>
      <w:r w:rsidRPr="00FA6606">
        <w:rPr>
          <w:szCs w:val="24"/>
        </w:rPr>
        <w:t xml:space="preserve"> </w:t>
      </w:r>
    </w:p>
    <w:p w:rsidRPr="00FA6606" w:rsidR="00A85E20" w:rsidP="00A85E20" w:rsidRDefault="00A85E20" w14:paraId="67DA030C" w14:textId="240DE0A3">
      <w:pPr>
        <w:pStyle w:val="ListParagraph"/>
        <w:numPr>
          <w:ilvl w:val="1"/>
          <w:numId w:val="19"/>
        </w:numPr>
        <w:spacing w:after="200" w:line="276" w:lineRule="auto"/>
        <w:rPr>
          <w:b/>
          <w:szCs w:val="24"/>
        </w:rPr>
      </w:pPr>
      <w:r w:rsidRPr="00FA6606">
        <w:rPr>
          <w:b/>
          <w:szCs w:val="24"/>
        </w:rPr>
        <w:t xml:space="preserve">All work and associated parts must be warrantied for a minimum of 1 year after completion of </w:t>
      </w:r>
      <w:r w:rsidRPr="00FA6606" w:rsidR="002B79DA">
        <w:rPr>
          <w:b/>
          <w:szCs w:val="24"/>
        </w:rPr>
        <w:t>install</w:t>
      </w:r>
      <w:r w:rsidR="002B79DA">
        <w:rPr>
          <w:b/>
          <w:szCs w:val="24"/>
        </w:rPr>
        <w:t>ation.</w:t>
      </w:r>
    </w:p>
    <w:p w:rsidRPr="00CD602B" w:rsidR="00A85E20" w:rsidP="00A85E20" w:rsidRDefault="00EC7DA6" w14:paraId="31B3C418" w14:textId="5B7F36AE">
      <w:pPr>
        <w:pStyle w:val="ListParagraph"/>
        <w:numPr>
          <w:ilvl w:val="1"/>
          <w:numId w:val="19"/>
        </w:numPr>
        <w:spacing w:after="200" w:line="276" w:lineRule="auto"/>
        <w:rPr>
          <w:b/>
          <w:bCs/>
          <w:szCs w:val="24"/>
        </w:rPr>
      </w:pPr>
      <w:r w:rsidRPr="00CD602B">
        <w:rPr>
          <w:b/>
          <w:bCs/>
          <w:szCs w:val="24"/>
        </w:rPr>
        <w:t>Vendor</w:t>
      </w:r>
      <w:r w:rsidRPr="00CD602B" w:rsidR="00A85E20">
        <w:rPr>
          <w:b/>
          <w:bCs/>
          <w:szCs w:val="24"/>
        </w:rPr>
        <w:t>s will be licensed, bonded</w:t>
      </w:r>
      <w:r w:rsidRPr="00CD602B" w:rsidR="003052FE">
        <w:rPr>
          <w:b/>
          <w:bCs/>
          <w:szCs w:val="24"/>
        </w:rPr>
        <w:t>,</w:t>
      </w:r>
      <w:r w:rsidRPr="00CD602B" w:rsidR="00A85E20">
        <w:rPr>
          <w:b/>
          <w:bCs/>
          <w:szCs w:val="24"/>
        </w:rPr>
        <w:t xml:space="preserve"> and insured to do business in the State of </w:t>
      </w:r>
      <w:r w:rsidRPr="00CD602B" w:rsidR="002B79DA">
        <w:rPr>
          <w:b/>
          <w:bCs/>
          <w:szCs w:val="24"/>
        </w:rPr>
        <w:t>Oregon.</w:t>
      </w:r>
    </w:p>
    <w:p w:rsidR="00CB3A2C" w:rsidRDefault="00CB3A2C" w14:paraId="5876934D" w14:textId="3DED7996">
      <w:pPr>
        <w:spacing w:after="160" w:line="259" w:lineRule="auto"/>
        <w:ind w:left="0" w:firstLine="0"/>
        <w:rPr>
          <w:szCs w:val="24"/>
        </w:rPr>
      </w:pPr>
      <w:r>
        <w:rPr>
          <w:szCs w:val="24"/>
        </w:rPr>
        <w:br w:type="page"/>
      </w:r>
    </w:p>
    <w:p w:rsidRPr="00FA6606" w:rsidR="004B4A29" w:rsidP="006F6E44" w:rsidRDefault="004B4A29" w14:paraId="5A5E473B" w14:textId="77777777">
      <w:pPr>
        <w:spacing w:after="160" w:line="259" w:lineRule="auto"/>
        <w:ind w:left="0" w:firstLine="0"/>
        <w:rPr>
          <w:szCs w:val="24"/>
        </w:rPr>
      </w:pPr>
    </w:p>
    <w:p w:rsidRPr="00B34610" w:rsidR="00152C70" w:rsidRDefault="00D064C3" w14:paraId="57FDCEDB" w14:textId="77777777">
      <w:pPr>
        <w:pStyle w:val="Heading1"/>
        <w:ind w:left="84" w:right="170"/>
        <w:rPr>
          <w:szCs w:val="24"/>
          <w:u w:val="single"/>
        </w:rPr>
      </w:pPr>
      <w:r w:rsidRPr="00B34610">
        <w:rPr>
          <w:szCs w:val="24"/>
          <w:u w:val="single"/>
        </w:rPr>
        <w:t xml:space="preserve">PART III - </w:t>
      </w:r>
      <w:r w:rsidRPr="00B34610" w:rsidR="009A6162">
        <w:rPr>
          <w:szCs w:val="24"/>
          <w:u w:val="single"/>
        </w:rPr>
        <w:t xml:space="preserve">CRITERIA FOR SELECTION </w:t>
      </w:r>
    </w:p>
    <w:p w:rsidRPr="00470205" w:rsidR="00152C70" w:rsidP="00E91F80" w:rsidRDefault="009A6162" w14:paraId="3EF59840" w14:textId="261314AF">
      <w:pPr>
        <w:spacing w:after="337" w:line="259" w:lineRule="auto"/>
        <w:ind w:left="0" w:right="96" w:firstLine="0"/>
        <w:rPr>
          <w:b/>
          <w:bCs/>
          <w:szCs w:val="24"/>
        </w:rPr>
      </w:pPr>
      <w:r w:rsidRPr="00FA6606">
        <w:rPr>
          <w:szCs w:val="24"/>
        </w:rPr>
        <w:t xml:space="preserve">The proposals will be reviewed by </w:t>
      </w:r>
      <w:r w:rsidRPr="00FA6606" w:rsidR="00B52E75">
        <w:rPr>
          <w:szCs w:val="24"/>
        </w:rPr>
        <w:t xml:space="preserve">the </w:t>
      </w:r>
      <w:r w:rsidRPr="00470205" w:rsidR="00726590">
        <w:rPr>
          <w:b/>
          <w:bCs/>
          <w:szCs w:val="24"/>
        </w:rPr>
        <w:t>Silver Falls</w:t>
      </w:r>
      <w:r w:rsidRPr="00470205">
        <w:rPr>
          <w:b/>
          <w:bCs/>
          <w:szCs w:val="24"/>
        </w:rPr>
        <w:t xml:space="preserve"> School </w:t>
      </w:r>
      <w:r w:rsidRPr="00470205" w:rsidR="00890015">
        <w:rPr>
          <w:b/>
          <w:bCs/>
          <w:szCs w:val="24"/>
        </w:rPr>
        <w:t>District</w:t>
      </w:r>
      <w:r w:rsidRPr="00470205">
        <w:rPr>
          <w:b/>
          <w:bCs/>
          <w:szCs w:val="24"/>
        </w:rPr>
        <w:t xml:space="preserve">’s Technology </w:t>
      </w:r>
      <w:r w:rsidRPr="00470205" w:rsidR="00B52E75">
        <w:rPr>
          <w:b/>
          <w:bCs/>
          <w:szCs w:val="24"/>
        </w:rPr>
        <w:t>Dep</w:t>
      </w:r>
      <w:r w:rsidRPr="00470205" w:rsidR="00100061">
        <w:rPr>
          <w:b/>
          <w:bCs/>
          <w:szCs w:val="24"/>
        </w:rPr>
        <w:t>artment.</w:t>
      </w:r>
    </w:p>
    <w:p w:rsidRPr="00FA6606" w:rsidR="00152C70" w:rsidRDefault="009A6162" w14:paraId="6EDEB048" w14:textId="77777777">
      <w:pPr>
        <w:ind w:left="-5" w:right="3"/>
        <w:rPr>
          <w:szCs w:val="24"/>
        </w:rPr>
      </w:pPr>
      <w:r w:rsidRPr="00FA6606">
        <w:rPr>
          <w:szCs w:val="24"/>
        </w:rPr>
        <w:t xml:space="preserve">The following elements will be the primary consideration in evaluating proposals and in the selection of a Vendor </w:t>
      </w:r>
    </w:p>
    <w:p w:rsidRPr="00100061" w:rsidR="002D6DB2" w:rsidP="002D6DB2" w:rsidRDefault="002D6DB2" w14:paraId="701D9C9C" w14:textId="77777777">
      <w:pPr>
        <w:pStyle w:val="ListParagraph"/>
        <w:numPr>
          <w:ilvl w:val="2"/>
          <w:numId w:val="27"/>
        </w:numPr>
        <w:spacing w:after="200" w:line="276" w:lineRule="auto"/>
        <w:rPr>
          <w:szCs w:val="24"/>
          <w:highlight w:val="yellow"/>
        </w:rPr>
      </w:pPr>
      <w:r w:rsidRPr="00100061">
        <w:rPr>
          <w:b/>
          <w:szCs w:val="24"/>
          <w:highlight w:val="yellow"/>
        </w:rPr>
        <w:t>30%:</w:t>
      </w:r>
      <w:r w:rsidRPr="00100061">
        <w:rPr>
          <w:szCs w:val="24"/>
          <w:highlight w:val="yellow"/>
        </w:rPr>
        <w:t xml:space="preserve"> Price of eligible products and services</w:t>
      </w:r>
    </w:p>
    <w:p w:rsidRPr="00100061" w:rsidR="002D6DB2" w:rsidP="002D6DB2" w:rsidRDefault="002D6DB2" w14:paraId="3B0E0096" w14:textId="77777777">
      <w:pPr>
        <w:pStyle w:val="ListParagraph"/>
        <w:numPr>
          <w:ilvl w:val="2"/>
          <w:numId w:val="27"/>
        </w:numPr>
        <w:spacing w:after="200" w:line="276" w:lineRule="auto"/>
        <w:rPr>
          <w:szCs w:val="24"/>
          <w:highlight w:val="yellow"/>
        </w:rPr>
      </w:pPr>
      <w:r w:rsidRPr="00100061">
        <w:rPr>
          <w:b/>
          <w:szCs w:val="24"/>
          <w:highlight w:val="yellow"/>
        </w:rPr>
        <w:t>25%:</w:t>
      </w:r>
      <w:r w:rsidRPr="00100061">
        <w:rPr>
          <w:szCs w:val="24"/>
          <w:highlight w:val="yellow"/>
        </w:rPr>
        <w:t xml:space="preserve"> Compatibility with existing infrastructure and technology</w:t>
      </w:r>
    </w:p>
    <w:p w:rsidRPr="00100061" w:rsidR="002D6DB2" w:rsidP="002D6DB2" w:rsidRDefault="002D6DB2" w14:paraId="23395455" w14:textId="77777777">
      <w:pPr>
        <w:pStyle w:val="ListParagraph"/>
        <w:numPr>
          <w:ilvl w:val="2"/>
          <w:numId w:val="27"/>
        </w:numPr>
        <w:spacing w:after="200" w:line="276" w:lineRule="auto"/>
        <w:rPr>
          <w:szCs w:val="24"/>
          <w:highlight w:val="yellow"/>
        </w:rPr>
      </w:pPr>
      <w:r w:rsidRPr="00100061">
        <w:rPr>
          <w:b/>
          <w:szCs w:val="24"/>
          <w:highlight w:val="yellow"/>
        </w:rPr>
        <w:t>20%:</w:t>
      </w:r>
      <w:r w:rsidRPr="00100061">
        <w:rPr>
          <w:szCs w:val="24"/>
          <w:highlight w:val="yellow"/>
        </w:rPr>
        <w:t xml:space="preserve"> References including prior experience with vendor</w:t>
      </w:r>
    </w:p>
    <w:p w:rsidRPr="00100061" w:rsidR="002D6DB2" w:rsidP="002D6DB2" w:rsidRDefault="002D6DB2" w14:paraId="6965128C" w14:textId="77777777">
      <w:pPr>
        <w:pStyle w:val="ListParagraph"/>
        <w:numPr>
          <w:ilvl w:val="3"/>
          <w:numId w:val="27"/>
        </w:numPr>
        <w:spacing w:after="200" w:line="276" w:lineRule="auto"/>
        <w:rPr>
          <w:szCs w:val="24"/>
          <w:highlight w:val="yellow"/>
        </w:rPr>
      </w:pPr>
      <w:r w:rsidRPr="00100061">
        <w:rPr>
          <w:szCs w:val="24"/>
          <w:highlight w:val="yellow"/>
        </w:rPr>
        <w:t>If</w:t>
      </w:r>
      <w:r w:rsidRPr="00100061" w:rsidR="00D271CA">
        <w:rPr>
          <w:szCs w:val="24"/>
          <w:highlight w:val="yellow"/>
        </w:rPr>
        <w:t xml:space="preserve"> the </w:t>
      </w:r>
      <w:r w:rsidRPr="00100061" w:rsidR="00890015">
        <w:rPr>
          <w:szCs w:val="24"/>
          <w:highlight w:val="yellow"/>
        </w:rPr>
        <w:t>District</w:t>
      </w:r>
      <w:r w:rsidRPr="00100061">
        <w:rPr>
          <w:szCs w:val="24"/>
          <w:highlight w:val="yellow"/>
        </w:rPr>
        <w:t xml:space="preserve"> </w:t>
      </w:r>
      <w:r w:rsidRPr="00100061" w:rsidR="00D271CA">
        <w:rPr>
          <w:szCs w:val="24"/>
          <w:highlight w:val="yellow"/>
        </w:rPr>
        <w:t>hasn’t</w:t>
      </w:r>
      <w:r w:rsidRPr="00100061">
        <w:rPr>
          <w:szCs w:val="24"/>
          <w:highlight w:val="yellow"/>
        </w:rPr>
        <w:t xml:space="preserve"> worked directly with </w:t>
      </w:r>
      <w:r w:rsidRPr="00100061" w:rsidR="00E8445F">
        <w:rPr>
          <w:szCs w:val="24"/>
          <w:highlight w:val="yellow"/>
        </w:rPr>
        <w:t xml:space="preserve">the bidding company </w:t>
      </w:r>
      <w:r w:rsidRPr="00100061">
        <w:rPr>
          <w:szCs w:val="24"/>
          <w:highlight w:val="yellow"/>
        </w:rPr>
        <w:t xml:space="preserve">on a low voltage project within the </w:t>
      </w:r>
      <w:r w:rsidRPr="00100061" w:rsidR="00D271CA">
        <w:rPr>
          <w:szCs w:val="24"/>
          <w:highlight w:val="yellow"/>
        </w:rPr>
        <w:t>prior</w:t>
      </w:r>
      <w:r w:rsidRPr="00100061">
        <w:rPr>
          <w:szCs w:val="24"/>
          <w:highlight w:val="yellow"/>
        </w:rPr>
        <w:t xml:space="preserve"> </w:t>
      </w:r>
      <w:r w:rsidRPr="00100061" w:rsidR="00E8445F">
        <w:rPr>
          <w:szCs w:val="24"/>
          <w:highlight w:val="yellow"/>
        </w:rPr>
        <w:t>3</w:t>
      </w:r>
      <w:r w:rsidRPr="00100061">
        <w:rPr>
          <w:szCs w:val="24"/>
          <w:highlight w:val="yellow"/>
        </w:rPr>
        <w:t xml:space="preserve"> years, </w:t>
      </w:r>
      <w:r w:rsidRPr="00100061" w:rsidR="00E8445F">
        <w:rPr>
          <w:szCs w:val="24"/>
          <w:highlight w:val="yellow"/>
        </w:rPr>
        <w:t xml:space="preserve">the </w:t>
      </w:r>
      <w:r w:rsidRPr="00100061" w:rsidR="00D271CA">
        <w:rPr>
          <w:szCs w:val="24"/>
          <w:highlight w:val="yellow"/>
        </w:rPr>
        <w:t>bidd</w:t>
      </w:r>
      <w:r w:rsidRPr="00100061" w:rsidR="00A85E20">
        <w:rPr>
          <w:szCs w:val="24"/>
          <w:highlight w:val="yellow"/>
        </w:rPr>
        <w:t>ing</w:t>
      </w:r>
      <w:r w:rsidRPr="00100061" w:rsidR="00D271CA">
        <w:rPr>
          <w:szCs w:val="24"/>
          <w:highlight w:val="yellow"/>
        </w:rPr>
        <w:t xml:space="preserve"> </w:t>
      </w:r>
      <w:r w:rsidRPr="00100061" w:rsidR="00E8445F">
        <w:rPr>
          <w:szCs w:val="24"/>
          <w:highlight w:val="yellow"/>
        </w:rPr>
        <w:t xml:space="preserve">company </w:t>
      </w:r>
      <w:r w:rsidRPr="00100061" w:rsidR="00D271CA">
        <w:rPr>
          <w:szCs w:val="24"/>
          <w:highlight w:val="yellow"/>
        </w:rPr>
        <w:t xml:space="preserve">will be required to </w:t>
      </w:r>
      <w:r w:rsidRPr="00100061">
        <w:rPr>
          <w:szCs w:val="24"/>
          <w:highlight w:val="yellow"/>
        </w:rPr>
        <w:t xml:space="preserve">provide </w:t>
      </w:r>
      <w:r w:rsidRPr="00100061" w:rsidR="00E8445F">
        <w:rPr>
          <w:szCs w:val="24"/>
          <w:highlight w:val="yellow"/>
        </w:rPr>
        <w:t>3</w:t>
      </w:r>
      <w:r w:rsidRPr="00100061">
        <w:rPr>
          <w:szCs w:val="24"/>
          <w:highlight w:val="yellow"/>
        </w:rPr>
        <w:t xml:space="preserve"> references that </w:t>
      </w:r>
      <w:r w:rsidRPr="00100061" w:rsidR="00D271CA">
        <w:rPr>
          <w:szCs w:val="24"/>
          <w:highlight w:val="yellow"/>
        </w:rPr>
        <w:t xml:space="preserve">have </w:t>
      </w:r>
      <w:r w:rsidRPr="00100061">
        <w:rPr>
          <w:szCs w:val="24"/>
          <w:highlight w:val="yellow"/>
        </w:rPr>
        <w:t xml:space="preserve">contracted with </w:t>
      </w:r>
      <w:r w:rsidRPr="00100061" w:rsidR="00E8445F">
        <w:rPr>
          <w:szCs w:val="24"/>
          <w:highlight w:val="yellow"/>
        </w:rPr>
        <w:t>their company</w:t>
      </w:r>
      <w:r w:rsidRPr="00100061">
        <w:rPr>
          <w:szCs w:val="24"/>
          <w:highlight w:val="yellow"/>
        </w:rPr>
        <w:t xml:space="preserve">, within the last </w:t>
      </w:r>
      <w:r w:rsidRPr="00100061" w:rsidR="00D271CA">
        <w:rPr>
          <w:szCs w:val="24"/>
          <w:highlight w:val="yellow"/>
        </w:rPr>
        <w:t>3</w:t>
      </w:r>
      <w:r w:rsidRPr="00100061">
        <w:rPr>
          <w:szCs w:val="24"/>
          <w:highlight w:val="yellow"/>
        </w:rPr>
        <w:t xml:space="preserve"> years, on projects of similar size and scope to this</w:t>
      </w:r>
      <w:r w:rsidRPr="00100061" w:rsidR="00DE5226">
        <w:rPr>
          <w:szCs w:val="24"/>
          <w:highlight w:val="yellow"/>
        </w:rPr>
        <w:t xml:space="preserve"> RFP</w:t>
      </w:r>
    </w:p>
    <w:p w:rsidRPr="00100061" w:rsidR="002D6DB2" w:rsidP="002D6DB2" w:rsidRDefault="002D6DB2" w14:paraId="6585849C" w14:textId="77777777">
      <w:pPr>
        <w:pStyle w:val="ListParagraph"/>
        <w:numPr>
          <w:ilvl w:val="2"/>
          <w:numId w:val="27"/>
        </w:numPr>
        <w:spacing w:after="200" w:line="276" w:lineRule="auto"/>
        <w:rPr>
          <w:szCs w:val="24"/>
          <w:highlight w:val="yellow"/>
        </w:rPr>
      </w:pPr>
      <w:r w:rsidRPr="00100061">
        <w:rPr>
          <w:b/>
          <w:szCs w:val="24"/>
          <w:highlight w:val="yellow"/>
        </w:rPr>
        <w:t>15%:</w:t>
      </w:r>
      <w:r w:rsidRPr="00100061">
        <w:rPr>
          <w:szCs w:val="24"/>
          <w:highlight w:val="yellow"/>
        </w:rPr>
        <w:t xml:space="preserve"> Warranty and support accessibility</w:t>
      </w:r>
    </w:p>
    <w:p w:rsidRPr="00100061" w:rsidR="002D6DB2" w:rsidP="002D6DB2" w:rsidRDefault="002D6DB2" w14:paraId="4E3D4942" w14:textId="77777777">
      <w:pPr>
        <w:pStyle w:val="ListParagraph"/>
        <w:numPr>
          <w:ilvl w:val="2"/>
          <w:numId w:val="27"/>
        </w:numPr>
        <w:spacing w:after="200" w:line="276" w:lineRule="auto"/>
        <w:rPr>
          <w:szCs w:val="24"/>
          <w:highlight w:val="yellow"/>
        </w:rPr>
      </w:pPr>
      <w:r w:rsidRPr="00100061">
        <w:rPr>
          <w:b/>
          <w:szCs w:val="24"/>
          <w:highlight w:val="yellow"/>
        </w:rPr>
        <w:t>10%:</w:t>
      </w:r>
      <w:r w:rsidRPr="00100061">
        <w:rPr>
          <w:szCs w:val="24"/>
          <w:highlight w:val="yellow"/>
        </w:rPr>
        <w:t xml:space="preserve"> Local or in-state vendor</w:t>
      </w:r>
    </w:p>
    <w:p w:rsidRPr="00FA6606" w:rsidR="00152C70" w:rsidP="00F93933" w:rsidRDefault="0003142D" w14:paraId="20305B18" w14:textId="08F39E57">
      <w:pPr>
        <w:spacing w:after="694"/>
        <w:ind w:left="0" w:right="3" w:firstLine="0"/>
        <w:rPr>
          <w:szCs w:val="24"/>
        </w:rPr>
      </w:pPr>
      <w:r w:rsidRPr="00BB6C72">
        <w:rPr>
          <w:b/>
          <w:szCs w:val="24"/>
        </w:rPr>
        <w:t xml:space="preserve">Questions </w:t>
      </w:r>
      <w:r w:rsidRPr="00BB6C72" w:rsidR="00B52E75">
        <w:rPr>
          <w:b/>
          <w:szCs w:val="24"/>
        </w:rPr>
        <w:t>must</w:t>
      </w:r>
      <w:r w:rsidRPr="00BB6C72">
        <w:rPr>
          <w:b/>
          <w:szCs w:val="24"/>
        </w:rPr>
        <w:t xml:space="preserve"> be submitted electronically via email to</w:t>
      </w:r>
      <w:r w:rsidRPr="00BB6C72" w:rsidR="00036B5E">
        <w:rPr>
          <w:b/>
          <w:szCs w:val="24"/>
        </w:rPr>
        <w:t>:</w:t>
      </w:r>
      <w:r w:rsidRPr="00BB6C72">
        <w:rPr>
          <w:b/>
          <w:szCs w:val="24"/>
        </w:rPr>
        <w:t xml:space="preserve"> </w:t>
      </w:r>
      <w:hyperlink w:history="1" r:id="rId15">
        <w:r w:rsidRPr="00BB6C72">
          <w:rPr>
            <w:rStyle w:val="Hyperlink"/>
            <w:b/>
            <w:szCs w:val="24"/>
          </w:rPr>
          <w:t>erate@silverfalls.k12.or.us</w:t>
        </w:r>
      </w:hyperlink>
      <w:r w:rsidR="00BB6C72">
        <w:rPr>
          <w:szCs w:val="24"/>
        </w:rPr>
        <w:t xml:space="preserve">. </w:t>
      </w:r>
      <w:r w:rsidR="00F12224">
        <w:rPr>
          <w:szCs w:val="24"/>
        </w:rPr>
        <w:t>Submitted q</w:t>
      </w:r>
      <w:r w:rsidRPr="00FA6606" w:rsidR="00475BE0">
        <w:rPr>
          <w:szCs w:val="24"/>
        </w:rPr>
        <w:t xml:space="preserve">uestions and responses will be posted in </w:t>
      </w:r>
      <w:r w:rsidR="00BB6C72">
        <w:rPr>
          <w:szCs w:val="24"/>
        </w:rPr>
        <w:t xml:space="preserve">the </w:t>
      </w:r>
      <w:r w:rsidRPr="00FA6606" w:rsidR="00475BE0">
        <w:rPr>
          <w:szCs w:val="24"/>
        </w:rPr>
        <w:t>E</w:t>
      </w:r>
      <w:r w:rsidR="00BB6C72">
        <w:rPr>
          <w:szCs w:val="24"/>
        </w:rPr>
        <w:t xml:space="preserve">-rate </w:t>
      </w:r>
      <w:r w:rsidRPr="00FA6606" w:rsidR="00475BE0">
        <w:rPr>
          <w:szCs w:val="24"/>
        </w:rPr>
        <w:t>P</w:t>
      </w:r>
      <w:r w:rsidR="00BB6C72">
        <w:rPr>
          <w:szCs w:val="24"/>
        </w:rPr>
        <w:t xml:space="preserve">roductivity </w:t>
      </w:r>
      <w:r w:rsidRPr="00FA6606" w:rsidR="00475BE0">
        <w:rPr>
          <w:szCs w:val="24"/>
        </w:rPr>
        <w:t>C</w:t>
      </w:r>
      <w:r w:rsidR="00BB6C72">
        <w:rPr>
          <w:szCs w:val="24"/>
        </w:rPr>
        <w:t>enter (</w:t>
      </w:r>
      <w:r w:rsidRPr="00BB6C72" w:rsidR="00BB6C72">
        <w:rPr>
          <w:b/>
          <w:szCs w:val="24"/>
        </w:rPr>
        <w:t>EPC</w:t>
      </w:r>
      <w:r w:rsidR="00BB6C72">
        <w:rPr>
          <w:szCs w:val="24"/>
        </w:rPr>
        <w:t>)</w:t>
      </w:r>
      <w:r w:rsidRPr="00FA6606" w:rsidR="00475BE0">
        <w:rPr>
          <w:szCs w:val="24"/>
        </w:rPr>
        <w:t xml:space="preserve"> and added to </w:t>
      </w:r>
      <w:r w:rsidR="009447DE">
        <w:rPr>
          <w:szCs w:val="24"/>
        </w:rPr>
        <w:t>the</w:t>
      </w:r>
      <w:r w:rsidRPr="00FA6606" w:rsidR="00475BE0">
        <w:rPr>
          <w:szCs w:val="24"/>
        </w:rPr>
        <w:t xml:space="preserve"> RFP document</w:t>
      </w:r>
      <w:r w:rsidR="009447DE">
        <w:rPr>
          <w:szCs w:val="24"/>
        </w:rPr>
        <w:t>ation.</w:t>
      </w:r>
      <w:r w:rsidRPr="00FA6606">
        <w:rPr>
          <w:szCs w:val="24"/>
        </w:rPr>
        <w:br/>
      </w:r>
      <w:r w:rsidRPr="00FA6606">
        <w:rPr>
          <w:szCs w:val="24"/>
        </w:rPr>
        <w:br/>
      </w:r>
      <w:r w:rsidRPr="00BB6C72">
        <w:rPr>
          <w:b/>
          <w:szCs w:val="24"/>
        </w:rPr>
        <w:t xml:space="preserve">Bids </w:t>
      </w:r>
      <w:r w:rsidRPr="00BB6C72" w:rsidR="00B52E75">
        <w:rPr>
          <w:b/>
          <w:szCs w:val="24"/>
        </w:rPr>
        <w:t>must</w:t>
      </w:r>
      <w:r w:rsidRPr="00BB6C72">
        <w:rPr>
          <w:b/>
          <w:szCs w:val="24"/>
        </w:rPr>
        <w:t xml:space="preserve"> be submitted </w:t>
      </w:r>
      <w:r w:rsidRPr="00BB6C72" w:rsidR="007A4EBD">
        <w:rPr>
          <w:b/>
          <w:szCs w:val="24"/>
        </w:rPr>
        <w:t xml:space="preserve">electronically </w:t>
      </w:r>
      <w:r w:rsidRPr="00BB6C72">
        <w:rPr>
          <w:b/>
          <w:szCs w:val="24"/>
        </w:rPr>
        <w:t xml:space="preserve">via email to: </w:t>
      </w:r>
      <w:hyperlink w:history="1" r:id="rId16">
        <w:r w:rsidRPr="00BB6C72" w:rsidR="00036B5E">
          <w:rPr>
            <w:rStyle w:val="Hyperlink"/>
            <w:b/>
            <w:szCs w:val="24"/>
          </w:rPr>
          <w:t>erate@silverfalls.k12.or.us</w:t>
        </w:r>
      </w:hyperlink>
      <w:r w:rsidRPr="00FA6606" w:rsidR="00036B5E">
        <w:rPr>
          <w:szCs w:val="24"/>
        </w:rPr>
        <w:t xml:space="preserve"> </w:t>
      </w:r>
      <w:r w:rsidRPr="00FA6606">
        <w:rPr>
          <w:szCs w:val="24"/>
        </w:rPr>
        <w:br/>
      </w:r>
      <w:r w:rsidRPr="00FA6606">
        <w:rPr>
          <w:szCs w:val="24"/>
        </w:rPr>
        <w:t>Bidding will close after the E-Rate 470 allowable contract window, minimum of 28 days after form 470 submission.</w:t>
      </w:r>
      <w:r w:rsidRPr="00FA6606" w:rsidR="009A6162">
        <w:rPr>
          <w:szCs w:val="24"/>
        </w:rPr>
        <w:t xml:space="preserve"> </w:t>
      </w:r>
      <w:r w:rsidRPr="00FA6606" w:rsidR="00FC2B2F">
        <w:rPr>
          <w:szCs w:val="24"/>
        </w:rPr>
        <w:t>If</w:t>
      </w:r>
      <w:r w:rsidRPr="00FA6606" w:rsidR="009A6162">
        <w:rPr>
          <w:szCs w:val="24"/>
        </w:rPr>
        <w:t xml:space="preserve"> too few bids are received after the </w:t>
      </w:r>
      <w:r w:rsidRPr="00FA6606" w:rsidR="00A85E20">
        <w:rPr>
          <w:szCs w:val="24"/>
        </w:rPr>
        <w:t>28-day</w:t>
      </w:r>
      <w:r w:rsidRPr="00FA6606" w:rsidR="009A6162">
        <w:rPr>
          <w:szCs w:val="24"/>
        </w:rPr>
        <w:t xml:space="preserve"> waiting window, applicant may extend the bid deadline with appropriate notice to </w:t>
      </w:r>
      <w:r w:rsidR="00EC7DA6">
        <w:rPr>
          <w:szCs w:val="24"/>
        </w:rPr>
        <w:t>vendor</w:t>
      </w:r>
      <w:r w:rsidRPr="00FA6606" w:rsidR="009A6162">
        <w:rPr>
          <w:szCs w:val="24"/>
        </w:rPr>
        <w:t>(s).</w:t>
      </w:r>
      <w:r w:rsidR="00CE206C">
        <w:rPr>
          <w:szCs w:val="24"/>
        </w:rPr>
        <w:t xml:space="preserve"> </w:t>
      </w:r>
      <w:r w:rsidR="00100061">
        <w:rPr>
          <w:szCs w:val="24"/>
        </w:rPr>
        <w:t>The District</w:t>
      </w:r>
      <w:r w:rsidR="00CE206C">
        <w:rPr>
          <w:szCs w:val="24"/>
        </w:rPr>
        <w:t xml:space="preserve"> reserve</w:t>
      </w:r>
      <w:r w:rsidR="00100061">
        <w:rPr>
          <w:szCs w:val="24"/>
        </w:rPr>
        <w:t>s</w:t>
      </w:r>
      <w:r w:rsidR="00CE206C">
        <w:rPr>
          <w:szCs w:val="24"/>
        </w:rPr>
        <w:t xml:space="preserve"> the right to reject late filed bids.</w:t>
      </w:r>
    </w:p>
    <w:p w:rsidRPr="00B34610" w:rsidR="00152C70" w:rsidP="00B52E75" w:rsidRDefault="00B52E75" w14:paraId="7A2373B1" w14:textId="77777777">
      <w:pPr>
        <w:pStyle w:val="Heading1"/>
        <w:ind w:left="84" w:right="1"/>
        <w:rPr>
          <w:szCs w:val="24"/>
          <w:u w:val="single"/>
        </w:rPr>
      </w:pPr>
      <w:r w:rsidRPr="00B34610">
        <w:rPr>
          <w:szCs w:val="24"/>
          <w:u w:val="single"/>
        </w:rPr>
        <w:t xml:space="preserve">PART IV </w:t>
      </w:r>
      <w:r w:rsidRPr="00B34610" w:rsidR="00685C4E">
        <w:rPr>
          <w:szCs w:val="24"/>
          <w:u w:val="single"/>
        </w:rPr>
        <w:t xml:space="preserve">- </w:t>
      </w:r>
      <w:r w:rsidRPr="00B34610" w:rsidR="009A6162">
        <w:rPr>
          <w:szCs w:val="24"/>
          <w:u w:val="single"/>
        </w:rPr>
        <w:t>TIMELINE AND IMPLEMENTATION GUIDELINE</w:t>
      </w:r>
    </w:p>
    <w:p w:rsidRPr="00EC3320" w:rsidR="00C81C2D" w:rsidP="00C81C2D" w:rsidRDefault="00C81C2D" w14:paraId="3D1A548C" w14:textId="486036E1">
      <w:pPr>
        <w:ind w:left="0" w:right="3" w:firstLine="0"/>
        <w:rPr>
          <w:b/>
          <w:szCs w:val="24"/>
        </w:rPr>
      </w:pPr>
      <w:r w:rsidRPr="00795EB2">
        <w:rPr>
          <w:b/>
          <w:szCs w:val="24"/>
          <w:highlight w:val="yellow"/>
        </w:rPr>
        <w:t xml:space="preserve">All work must be completed </w:t>
      </w:r>
      <w:r w:rsidRPr="00795EB2" w:rsidR="00786A87">
        <w:rPr>
          <w:b/>
          <w:szCs w:val="24"/>
          <w:highlight w:val="yellow"/>
        </w:rPr>
        <w:t>by</w:t>
      </w:r>
      <w:r w:rsidRPr="00795EB2">
        <w:rPr>
          <w:b/>
          <w:szCs w:val="24"/>
          <w:highlight w:val="yellow"/>
        </w:rPr>
        <w:t xml:space="preserve"> </w:t>
      </w:r>
      <w:r w:rsidRPr="00795EB2" w:rsidR="00EC3320">
        <w:rPr>
          <w:b/>
          <w:szCs w:val="24"/>
          <w:highlight w:val="yellow"/>
        </w:rPr>
        <w:t xml:space="preserve">end of business on </w:t>
      </w:r>
      <w:r w:rsidRPr="00FC2B2F" w:rsidR="00FC2B2F">
        <w:rPr>
          <w:b/>
          <w:szCs w:val="24"/>
          <w:highlight w:val="cyan"/>
        </w:rPr>
        <w:t>September</w:t>
      </w:r>
      <w:r w:rsidRPr="00FC2B2F" w:rsidR="00EC3320">
        <w:rPr>
          <w:b/>
          <w:szCs w:val="24"/>
          <w:highlight w:val="cyan"/>
        </w:rPr>
        <w:t xml:space="preserve"> 30th</w:t>
      </w:r>
      <w:r w:rsidRPr="00FC2B2F">
        <w:rPr>
          <w:b/>
          <w:szCs w:val="24"/>
          <w:highlight w:val="cyan"/>
        </w:rPr>
        <w:t>, 202</w:t>
      </w:r>
      <w:r w:rsidRPr="00FC2B2F" w:rsidR="00FC2B2F">
        <w:rPr>
          <w:b/>
          <w:szCs w:val="24"/>
          <w:highlight w:val="cyan"/>
        </w:rPr>
        <w:t>5</w:t>
      </w:r>
      <w:r w:rsidRPr="00795EB2" w:rsidR="00EC3320">
        <w:rPr>
          <w:b/>
          <w:szCs w:val="24"/>
          <w:highlight w:val="yellow"/>
        </w:rPr>
        <w:t>,</w:t>
      </w:r>
      <w:r w:rsidRPr="00795EB2" w:rsidR="00D9636B">
        <w:rPr>
          <w:b/>
          <w:szCs w:val="24"/>
          <w:highlight w:val="yellow"/>
        </w:rPr>
        <w:t xml:space="preserve"> unless an extension has been requested and granted</w:t>
      </w:r>
      <w:r w:rsidRPr="00795EB2" w:rsidR="00E8112C">
        <w:rPr>
          <w:b/>
          <w:szCs w:val="24"/>
          <w:highlight w:val="yellow"/>
        </w:rPr>
        <w:t xml:space="preserve"> (pending USAC approval of application)</w:t>
      </w:r>
      <w:r w:rsidRPr="00795EB2" w:rsidR="00D9636B">
        <w:rPr>
          <w:b/>
          <w:szCs w:val="24"/>
          <w:highlight w:val="yellow"/>
        </w:rPr>
        <w:t>.</w:t>
      </w:r>
    </w:p>
    <w:p w:rsidRPr="001F2C2C" w:rsidR="00CB07D5" w:rsidP="001F2C2C" w:rsidRDefault="00CB07D5" w14:paraId="362A5374" w14:textId="77777777">
      <w:pPr>
        <w:spacing w:after="160" w:line="259" w:lineRule="auto"/>
        <w:ind w:left="0" w:firstLine="0"/>
        <w:rPr>
          <w:rFonts w:eastAsia="Calibri"/>
          <w:color w:val="auto"/>
          <w:szCs w:val="24"/>
          <w:highlight w:val="cyan"/>
        </w:rPr>
      </w:pPr>
    </w:p>
    <w:sectPr w:rsidRPr="001F2C2C" w:rsidR="00CB07D5">
      <w:headerReference w:type="even" r:id="rId17"/>
      <w:headerReference w:type="default" r:id="rId18"/>
      <w:footerReference w:type="even" r:id="rId19"/>
      <w:footerReference w:type="default" r:id="rId20"/>
      <w:headerReference w:type="first" r:id="rId21"/>
      <w:footerReference w:type="first" r:id="rId22"/>
      <w:pgSz w:w="12240" w:h="15840" w:orient="portrait"/>
      <w:pgMar w:top="1488" w:right="1514" w:bottom="14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F07" w:rsidP="00036B5E" w:rsidRDefault="00AD1F07" w14:paraId="7B7A4D21" w14:textId="77777777">
      <w:pPr>
        <w:spacing w:after="0" w:line="240" w:lineRule="auto"/>
      </w:pPr>
      <w:r>
        <w:separator/>
      </w:r>
    </w:p>
  </w:endnote>
  <w:endnote w:type="continuationSeparator" w:id="0">
    <w:p w:rsidR="00AD1F07" w:rsidP="00036B5E" w:rsidRDefault="00AD1F07" w14:paraId="491D19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CE9" w:rsidRDefault="00E73CE9" w14:paraId="7DCA85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115" w:rsidP="00607115" w:rsidRDefault="00607115" w14:paraId="4E9CBDC5" w14:textId="603BEADF">
    <w:pPr>
      <w:pStyle w:val="Footer"/>
      <w:jc w:val="center"/>
    </w:pPr>
    <w:r>
      <w:t>202</w:t>
    </w:r>
    <w:r w:rsidR="00DF704A">
      <w:t>4</w:t>
    </w:r>
    <w:r>
      <w:t xml:space="preserve"> SFSD Category 2 E-Rate Cabling Infrastructure Solutions</w:t>
    </w:r>
  </w:p>
  <w:sdt>
    <w:sdtPr>
      <w:id w:val="1163742314"/>
      <w:docPartObj>
        <w:docPartGallery w:val="Page Numbers (Bottom of Page)"/>
        <w:docPartUnique/>
      </w:docPartObj>
    </w:sdtPr>
    <w:sdtContent>
      <w:sdt>
        <w:sdtPr>
          <w:id w:val="-1769616900"/>
          <w:docPartObj>
            <w:docPartGallery w:val="Page Numbers (Top of Page)"/>
            <w:docPartUnique/>
          </w:docPartObj>
        </w:sdtPr>
        <w:sdtContent>
          <w:p w:rsidR="00607115" w:rsidP="00607115" w:rsidRDefault="00607115" w14:paraId="6E2913A4" w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CE9" w:rsidRDefault="00E73CE9" w14:paraId="5CC29B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F07" w:rsidP="00036B5E" w:rsidRDefault="00AD1F07" w14:paraId="7AB6D285" w14:textId="77777777">
      <w:pPr>
        <w:spacing w:after="0" w:line="240" w:lineRule="auto"/>
      </w:pPr>
      <w:r>
        <w:separator/>
      </w:r>
    </w:p>
  </w:footnote>
  <w:footnote w:type="continuationSeparator" w:id="0">
    <w:p w:rsidR="00AD1F07" w:rsidP="00036B5E" w:rsidRDefault="00AD1F07" w14:paraId="5A9E31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CE9" w:rsidRDefault="00E73CE9" w14:paraId="5B943E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726A" w:rsidR="00004030" w:rsidP="00004030" w:rsidRDefault="00BC28F8" w14:paraId="3C25430A" w14:textId="02A54547">
    <w:pPr>
      <w:pStyle w:val="Heading1"/>
      <w:rPr>
        <w:color w:val="FF0000"/>
        <w:sz w:val="32"/>
        <w:szCs w:val="28"/>
      </w:rPr>
    </w:pPr>
    <w:r w:rsidRPr="0055726A">
      <w:rPr>
        <w:color w:val="FF0000"/>
        <w:sz w:val="32"/>
        <w:szCs w:val="28"/>
      </w:rPr>
      <w:t>202</w:t>
    </w:r>
    <w:r w:rsidR="00767A7E">
      <w:rPr>
        <w:color w:val="FF0000"/>
        <w:sz w:val="32"/>
        <w:szCs w:val="28"/>
      </w:rPr>
      <w:t>4</w:t>
    </w:r>
    <w:r w:rsidRPr="0055726A">
      <w:rPr>
        <w:color w:val="FF0000"/>
        <w:sz w:val="32"/>
        <w:szCs w:val="28"/>
      </w:rPr>
      <w:t xml:space="preserve"> </w:t>
    </w:r>
    <w:r w:rsidRPr="0055726A" w:rsidR="00004030">
      <w:rPr>
        <w:color w:val="FF0000"/>
        <w:sz w:val="32"/>
        <w:szCs w:val="28"/>
      </w:rPr>
      <w:t>SFSD C2 Cabling Infrastructure</w:t>
    </w:r>
    <w:r w:rsidRPr="0055726A" w:rsidR="00C85581">
      <w:rPr>
        <w:color w:val="FF0000"/>
        <w:sz w:val="32"/>
        <w:szCs w:val="28"/>
      </w:rPr>
      <w:t xml:space="preserve"> </w:t>
    </w:r>
    <w:r w:rsidRPr="0055726A" w:rsidR="0055726A">
      <w:rPr>
        <w:color w:val="FF0000"/>
        <w:sz w:val="32"/>
        <w:szCs w:val="28"/>
      </w:rPr>
      <w:t xml:space="preserve">DRAFT </w:t>
    </w:r>
    <w:r w:rsidRPr="0055726A" w:rsidR="00C85581">
      <w:rPr>
        <w:color w:val="FF0000"/>
        <w:sz w:val="32"/>
        <w:szCs w:val="28"/>
      </w:rPr>
      <w:t>– v</w:t>
    </w:r>
    <w:r w:rsidR="00E73CE9">
      <w:rPr>
        <w:color w:val="FF0000"/>
        <w:sz w:val="32"/>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CE9" w:rsidRDefault="00E73CE9" w14:paraId="54294B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5D6"/>
    <w:multiLevelType w:val="hybridMultilevel"/>
    <w:tmpl w:val="E1040DB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6331"/>
    <w:multiLevelType w:val="hybridMultilevel"/>
    <w:tmpl w:val="58A41A84"/>
    <w:lvl w:ilvl="0" w:tplc="69B6F90E">
      <w:start w:val="1"/>
      <w:numFmt w:val="bullet"/>
      <w:lvlText w:val=""/>
      <w:lvlJc w:val="left"/>
      <w:pPr>
        <w:ind w:left="345" w:hanging="360"/>
      </w:pPr>
      <w:rPr>
        <w:rFonts w:hint="default" w:ascii="Symbol" w:hAnsi="Symbol" w:eastAsia="Arial" w:cs="Arial"/>
        <w:b/>
        <w:color w:val="FF0000"/>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2" w15:restartNumberingAfterBreak="0">
    <w:nsid w:val="05E144D0"/>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AF0831"/>
    <w:multiLevelType w:val="hybridMultilevel"/>
    <w:tmpl w:val="EC0E98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694104"/>
    <w:multiLevelType w:val="hybridMultilevel"/>
    <w:tmpl w:val="D324B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0712"/>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B849FF"/>
    <w:multiLevelType w:val="hybridMultilevel"/>
    <w:tmpl w:val="183E6604"/>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7" w15:restartNumberingAfterBreak="0">
    <w:nsid w:val="22392D77"/>
    <w:multiLevelType w:val="hybridMultilevel"/>
    <w:tmpl w:val="DB502A1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82C6289"/>
    <w:multiLevelType w:val="hybridMultilevel"/>
    <w:tmpl w:val="CC183706"/>
    <w:lvl w:ilvl="0" w:tplc="04090001">
      <w:start w:val="1"/>
      <w:numFmt w:val="bullet"/>
      <w:lvlText w:val=""/>
      <w:lvlJc w:val="left"/>
      <w:pPr>
        <w:ind w:left="1776" w:hanging="360"/>
      </w:pPr>
      <w:rPr>
        <w:rFonts w:hint="default" w:ascii="Symbol" w:hAnsi="Symbol"/>
      </w:rPr>
    </w:lvl>
    <w:lvl w:ilvl="1" w:tplc="04090003" w:tentative="1">
      <w:start w:val="1"/>
      <w:numFmt w:val="bullet"/>
      <w:lvlText w:val="o"/>
      <w:lvlJc w:val="left"/>
      <w:pPr>
        <w:ind w:left="2496" w:hanging="360"/>
      </w:pPr>
      <w:rPr>
        <w:rFonts w:hint="default" w:ascii="Courier New" w:hAnsi="Courier New" w:cs="Courier New"/>
      </w:rPr>
    </w:lvl>
    <w:lvl w:ilvl="2" w:tplc="04090005" w:tentative="1">
      <w:start w:val="1"/>
      <w:numFmt w:val="bullet"/>
      <w:lvlText w:val=""/>
      <w:lvlJc w:val="left"/>
      <w:pPr>
        <w:ind w:left="3216" w:hanging="360"/>
      </w:pPr>
      <w:rPr>
        <w:rFonts w:hint="default" w:ascii="Wingdings" w:hAnsi="Wingdings"/>
      </w:rPr>
    </w:lvl>
    <w:lvl w:ilvl="3" w:tplc="04090001" w:tentative="1">
      <w:start w:val="1"/>
      <w:numFmt w:val="bullet"/>
      <w:lvlText w:val=""/>
      <w:lvlJc w:val="left"/>
      <w:pPr>
        <w:ind w:left="3936" w:hanging="360"/>
      </w:pPr>
      <w:rPr>
        <w:rFonts w:hint="default" w:ascii="Symbol" w:hAnsi="Symbol"/>
      </w:rPr>
    </w:lvl>
    <w:lvl w:ilvl="4" w:tplc="04090003" w:tentative="1">
      <w:start w:val="1"/>
      <w:numFmt w:val="bullet"/>
      <w:lvlText w:val="o"/>
      <w:lvlJc w:val="left"/>
      <w:pPr>
        <w:ind w:left="4656" w:hanging="360"/>
      </w:pPr>
      <w:rPr>
        <w:rFonts w:hint="default" w:ascii="Courier New" w:hAnsi="Courier New" w:cs="Courier New"/>
      </w:rPr>
    </w:lvl>
    <w:lvl w:ilvl="5" w:tplc="04090005" w:tentative="1">
      <w:start w:val="1"/>
      <w:numFmt w:val="bullet"/>
      <w:lvlText w:val=""/>
      <w:lvlJc w:val="left"/>
      <w:pPr>
        <w:ind w:left="5376" w:hanging="360"/>
      </w:pPr>
      <w:rPr>
        <w:rFonts w:hint="default" w:ascii="Wingdings" w:hAnsi="Wingdings"/>
      </w:rPr>
    </w:lvl>
    <w:lvl w:ilvl="6" w:tplc="04090001" w:tentative="1">
      <w:start w:val="1"/>
      <w:numFmt w:val="bullet"/>
      <w:lvlText w:val=""/>
      <w:lvlJc w:val="left"/>
      <w:pPr>
        <w:ind w:left="6096" w:hanging="360"/>
      </w:pPr>
      <w:rPr>
        <w:rFonts w:hint="default" w:ascii="Symbol" w:hAnsi="Symbol"/>
      </w:rPr>
    </w:lvl>
    <w:lvl w:ilvl="7" w:tplc="04090003" w:tentative="1">
      <w:start w:val="1"/>
      <w:numFmt w:val="bullet"/>
      <w:lvlText w:val="o"/>
      <w:lvlJc w:val="left"/>
      <w:pPr>
        <w:ind w:left="6816" w:hanging="360"/>
      </w:pPr>
      <w:rPr>
        <w:rFonts w:hint="default" w:ascii="Courier New" w:hAnsi="Courier New" w:cs="Courier New"/>
      </w:rPr>
    </w:lvl>
    <w:lvl w:ilvl="8" w:tplc="04090005" w:tentative="1">
      <w:start w:val="1"/>
      <w:numFmt w:val="bullet"/>
      <w:lvlText w:val=""/>
      <w:lvlJc w:val="left"/>
      <w:pPr>
        <w:ind w:left="7536" w:hanging="360"/>
      </w:pPr>
      <w:rPr>
        <w:rFonts w:hint="default" w:ascii="Wingdings" w:hAnsi="Wingdings"/>
      </w:rPr>
    </w:lvl>
  </w:abstractNum>
  <w:abstractNum w:abstractNumId="9" w15:restartNumberingAfterBreak="0">
    <w:nsid w:val="29380319"/>
    <w:multiLevelType w:val="hybridMultilevel"/>
    <w:tmpl w:val="6C4AB9BC"/>
    <w:lvl w:ilvl="0" w:tplc="1B90BAD8">
      <w:numFmt w:val="bullet"/>
      <w:lvlText w:val=""/>
      <w:lvlJc w:val="left"/>
      <w:pPr>
        <w:ind w:left="450" w:hanging="360"/>
      </w:pPr>
      <w:rPr>
        <w:rFonts w:hint="default" w:ascii="Symbol" w:hAnsi="Symbol" w:eastAsia="Arial" w:cs="Arial"/>
        <w:b/>
        <w:color w:val="FF0000"/>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0" w15:restartNumberingAfterBreak="0">
    <w:nsid w:val="29D03D54"/>
    <w:multiLevelType w:val="hybridMultilevel"/>
    <w:tmpl w:val="0400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97EA8"/>
    <w:multiLevelType w:val="hybridMultilevel"/>
    <w:tmpl w:val="923A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893E78"/>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666FAB"/>
    <w:multiLevelType w:val="hybridMultilevel"/>
    <w:tmpl w:val="70167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5647DDA"/>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A03C5"/>
    <w:multiLevelType w:val="hybridMultilevel"/>
    <w:tmpl w:val="A5A08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2B6C10"/>
    <w:multiLevelType w:val="hybridMultilevel"/>
    <w:tmpl w:val="DC6C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35E02"/>
    <w:multiLevelType w:val="hybridMultilevel"/>
    <w:tmpl w:val="6A829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6C83370"/>
    <w:multiLevelType w:val="hybridMultilevel"/>
    <w:tmpl w:val="29B42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9B2714"/>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D55B7F"/>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571CDE"/>
    <w:multiLevelType w:val="hybridMultilevel"/>
    <w:tmpl w:val="58484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E4BF8"/>
    <w:multiLevelType w:val="hybridMultilevel"/>
    <w:tmpl w:val="520E3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640691"/>
    <w:multiLevelType w:val="hybridMultilevel"/>
    <w:tmpl w:val="5488758C"/>
    <w:lvl w:ilvl="0" w:tplc="E52A37D6">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AB610A8">
      <w:start w:val="1"/>
      <w:numFmt w:val="bullet"/>
      <w:lvlRestart w:val="0"/>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61BE2A42">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90046AA2">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C34F7E6">
      <w:start w:val="1"/>
      <w:numFmt w:val="bullet"/>
      <w:lvlText w:val="o"/>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2E2C9C6">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D84006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25CC9A6">
      <w:start w:val="1"/>
      <w:numFmt w:val="bullet"/>
      <w:lvlText w:val="o"/>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21227A2">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BBC4BFA"/>
    <w:multiLevelType w:val="hybridMultilevel"/>
    <w:tmpl w:val="DB865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C135AA3"/>
    <w:multiLevelType w:val="hybridMultilevel"/>
    <w:tmpl w:val="AC082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0D22EF"/>
    <w:multiLevelType w:val="hybridMultilevel"/>
    <w:tmpl w:val="DE644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072DB5"/>
    <w:multiLevelType w:val="hybridMultilevel"/>
    <w:tmpl w:val="63C2A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74A153A"/>
    <w:multiLevelType w:val="hybridMultilevel"/>
    <w:tmpl w:val="F830F5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9BE4B22"/>
    <w:multiLevelType w:val="hybridMultilevel"/>
    <w:tmpl w:val="38A801B6"/>
    <w:lvl w:ilvl="0" w:tplc="1F988E0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020958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18C841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5C2FDE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91C85A6">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42A587A">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92BE1D9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29428D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F7295E4">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7D3E13DF"/>
    <w:multiLevelType w:val="hybridMultilevel"/>
    <w:tmpl w:val="0346F33A"/>
    <w:lvl w:ilvl="0" w:tplc="980A1F58">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8B63FCC">
      <w:start w:val="1"/>
      <w:numFmt w:val="bullet"/>
      <w:lvlText w:val="o"/>
      <w:lvlJc w:val="left"/>
      <w:pPr>
        <w:ind w:left="10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7ECB5E6">
      <w:start w:val="1"/>
      <w:numFmt w:val="bullet"/>
      <w:lvlText w:val="▪"/>
      <w:lvlJc w:val="left"/>
      <w:pPr>
        <w:ind w:left="18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E1725B02">
      <w:start w:val="1"/>
      <w:numFmt w:val="bullet"/>
      <w:lvlText w:val="•"/>
      <w:lvlJc w:val="left"/>
      <w:pPr>
        <w:ind w:left="25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E7CD090">
      <w:start w:val="1"/>
      <w:numFmt w:val="bullet"/>
      <w:lvlText w:val="o"/>
      <w:lvlJc w:val="left"/>
      <w:pPr>
        <w:ind w:left="32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D6EECDC">
      <w:start w:val="1"/>
      <w:numFmt w:val="bullet"/>
      <w:lvlText w:val="▪"/>
      <w:lvlJc w:val="left"/>
      <w:pPr>
        <w:ind w:left="397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5C106124">
      <w:start w:val="1"/>
      <w:numFmt w:val="bullet"/>
      <w:lvlText w:val="•"/>
      <w:lvlJc w:val="left"/>
      <w:pPr>
        <w:ind w:left="46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EB40788">
      <w:start w:val="1"/>
      <w:numFmt w:val="bullet"/>
      <w:lvlText w:val="o"/>
      <w:lvlJc w:val="left"/>
      <w:pPr>
        <w:ind w:left="54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164A2AE">
      <w:start w:val="1"/>
      <w:numFmt w:val="bullet"/>
      <w:lvlText w:val="▪"/>
      <w:lvlJc w:val="left"/>
      <w:pPr>
        <w:ind w:left="61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1" w15:restartNumberingAfterBreak="0">
    <w:nsid w:val="7DF90323"/>
    <w:multiLevelType w:val="hybridMultilevel"/>
    <w:tmpl w:val="15A832DE"/>
    <w:lvl w:ilvl="0" w:tplc="04090001">
      <w:start w:val="1"/>
      <w:numFmt w:val="bullet"/>
      <w:lvlText w:val=""/>
      <w:lvlJc w:val="left"/>
      <w:pPr>
        <w:ind w:left="1188" w:hanging="360"/>
      </w:pPr>
      <w:rPr>
        <w:rFonts w:hint="default" w:ascii="Symbol" w:hAnsi="Symbol"/>
      </w:rPr>
    </w:lvl>
    <w:lvl w:ilvl="1" w:tplc="04090003" w:tentative="1">
      <w:start w:val="1"/>
      <w:numFmt w:val="bullet"/>
      <w:lvlText w:val="o"/>
      <w:lvlJc w:val="left"/>
      <w:pPr>
        <w:ind w:left="1908" w:hanging="360"/>
      </w:pPr>
      <w:rPr>
        <w:rFonts w:hint="default" w:ascii="Courier New" w:hAnsi="Courier New" w:cs="Courier New"/>
      </w:rPr>
    </w:lvl>
    <w:lvl w:ilvl="2" w:tplc="04090005" w:tentative="1">
      <w:start w:val="1"/>
      <w:numFmt w:val="bullet"/>
      <w:lvlText w:val=""/>
      <w:lvlJc w:val="left"/>
      <w:pPr>
        <w:ind w:left="2628" w:hanging="360"/>
      </w:pPr>
      <w:rPr>
        <w:rFonts w:hint="default" w:ascii="Wingdings" w:hAnsi="Wingdings"/>
      </w:rPr>
    </w:lvl>
    <w:lvl w:ilvl="3" w:tplc="04090001" w:tentative="1">
      <w:start w:val="1"/>
      <w:numFmt w:val="bullet"/>
      <w:lvlText w:val=""/>
      <w:lvlJc w:val="left"/>
      <w:pPr>
        <w:ind w:left="3348" w:hanging="360"/>
      </w:pPr>
      <w:rPr>
        <w:rFonts w:hint="default" w:ascii="Symbol" w:hAnsi="Symbol"/>
      </w:rPr>
    </w:lvl>
    <w:lvl w:ilvl="4" w:tplc="04090003" w:tentative="1">
      <w:start w:val="1"/>
      <w:numFmt w:val="bullet"/>
      <w:lvlText w:val="o"/>
      <w:lvlJc w:val="left"/>
      <w:pPr>
        <w:ind w:left="4068" w:hanging="360"/>
      </w:pPr>
      <w:rPr>
        <w:rFonts w:hint="default" w:ascii="Courier New" w:hAnsi="Courier New" w:cs="Courier New"/>
      </w:rPr>
    </w:lvl>
    <w:lvl w:ilvl="5" w:tplc="04090005" w:tentative="1">
      <w:start w:val="1"/>
      <w:numFmt w:val="bullet"/>
      <w:lvlText w:val=""/>
      <w:lvlJc w:val="left"/>
      <w:pPr>
        <w:ind w:left="4788" w:hanging="360"/>
      </w:pPr>
      <w:rPr>
        <w:rFonts w:hint="default" w:ascii="Wingdings" w:hAnsi="Wingdings"/>
      </w:rPr>
    </w:lvl>
    <w:lvl w:ilvl="6" w:tplc="04090001" w:tentative="1">
      <w:start w:val="1"/>
      <w:numFmt w:val="bullet"/>
      <w:lvlText w:val=""/>
      <w:lvlJc w:val="left"/>
      <w:pPr>
        <w:ind w:left="5508" w:hanging="360"/>
      </w:pPr>
      <w:rPr>
        <w:rFonts w:hint="default" w:ascii="Symbol" w:hAnsi="Symbol"/>
      </w:rPr>
    </w:lvl>
    <w:lvl w:ilvl="7" w:tplc="04090003" w:tentative="1">
      <w:start w:val="1"/>
      <w:numFmt w:val="bullet"/>
      <w:lvlText w:val="o"/>
      <w:lvlJc w:val="left"/>
      <w:pPr>
        <w:ind w:left="6228" w:hanging="360"/>
      </w:pPr>
      <w:rPr>
        <w:rFonts w:hint="default" w:ascii="Courier New" w:hAnsi="Courier New" w:cs="Courier New"/>
      </w:rPr>
    </w:lvl>
    <w:lvl w:ilvl="8" w:tplc="04090005" w:tentative="1">
      <w:start w:val="1"/>
      <w:numFmt w:val="bullet"/>
      <w:lvlText w:val=""/>
      <w:lvlJc w:val="left"/>
      <w:pPr>
        <w:ind w:left="6948" w:hanging="360"/>
      </w:pPr>
      <w:rPr>
        <w:rFonts w:hint="default" w:ascii="Wingdings" w:hAnsi="Wingdings"/>
      </w:rPr>
    </w:lvl>
  </w:abstractNum>
  <w:abstractNum w:abstractNumId="32" w15:restartNumberingAfterBreak="0">
    <w:nsid w:val="7E74715D"/>
    <w:multiLevelType w:val="hybridMultilevel"/>
    <w:tmpl w:val="9718DB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14036008">
    <w:abstractNumId w:val="23"/>
  </w:num>
  <w:num w:numId="2" w16cid:durableId="1005091725">
    <w:abstractNumId w:val="29"/>
  </w:num>
  <w:num w:numId="3" w16cid:durableId="80303392">
    <w:abstractNumId w:val="30"/>
  </w:num>
  <w:num w:numId="4" w16cid:durableId="1268342961">
    <w:abstractNumId w:val="24"/>
  </w:num>
  <w:num w:numId="5" w16cid:durableId="135757022">
    <w:abstractNumId w:val="6"/>
  </w:num>
  <w:num w:numId="6" w16cid:durableId="571699846">
    <w:abstractNumId w:val="22"/>
  </w:num>
  <w:num w:numId="7" w16cid:durableId="1535272448">
    <w:abstractNumId w:val="18"/>
  </w:num>
  <w:num w:numId="8" w16cid:durableId="1975715955">
    <w:abstractNumId w:val="25"/>
  </w:num>
  <w:num w:numId="9" w16cid:durableId="609314590">
    <w:abstractNumId w:val="28"/>
  </w:num>
  <w:num w:numId="10" w16cid:durableId="1288123846">
    <w:abstractNumId w:val="7"/>
  </w:num>
  <w:num w:numId="11" w16cid:durableId="349334576">
    <w:abstractNumId w:val="26"/>
  </w:num>
  <w:num w:numId="12" w16cid:durableId="1384596325">
    <w:abstractNumId w:val="8"/>
  </w:num>
  <w:num w:numId="13" w16cid:durableId="2069646184">
    <w:abstractNumId w:val="31"/>
  </w:num>
  <w:num w:numId="14" w16cid:durableId="445269412">
    <w:abstractNumId w:val="32"/>
  </w:num>
  <w:num w:numId="15" w16cid:durableId="1898543606">
    <w:abstractNumId w:val="3"/>
  </w:num>
  <w:num w:numId="16" w16cid:durableId="1006328167">
    <w:abstractNumId w:val="10"/>
  </w:num>
  <w:num w:numId="17" w16cid:durableId="1475902347">
    <w:abstractNumId w:val="4"/>
  </w:num>
  <w:num w:numId="18" w16cid:durableId="958993746">
    <w:abstractNumId w:val="21"/>
  </w:num>
  <w:num w:numId="19" w16cid:durableId="55666813">
    <w:abstractNumId w:val="11"/>
  </w:num>
  <w:num w:numId="20" w16cid:durableId="1589385462">
    <w:abstractNumId w:val="11"/>
  </w:num>
  <w:num w:numId="21" w16cid:durableId="1175925767">
    <w:abstractNumId w:val="19"/>
  </w:num>
  <w:num w:numId="22" w16cid:durableId="1504776952">
    <w:abstractNumId w:val="14"/>
  </w:num>
  <w:num w:numId="23" w16cid:durableId="1058823031">
    <w:abstractNumId w:val="20"/>
  </w:num>
  <w:num w:numId="24" w16cid:durableId="1254125432">
    <w:abstractNumId w:val="5"/>
  </w:num>
  <w:num w:numId="25" w16cid:durableId="758528967">
    <w:abstractNumId w:val="12"/>
  </w:num>
  <w:num w:numId="26" w16cid:durableId="1384216336">
    <w:abstractNumId w:val="2"/>
  </w:num>
  <w:num w:numId="27" w16cid:durableId="1308852121">
    <w:abstractNumId w:val="17"/>
  </w:num>
  <w:num w:numId="28" w16cid:durableId="1991207758">
    <w:abstractNumId w:val="0"/>
  </w:num>
  <w:num w:numId="29" w16cid:durableId="1251815533">
    <w:abstractNumId w:val="16"/>
  </w:num>
  <w:num w:numId="30" w16cid:durableId="414983484">
    <w:abstractNumId w:val="27"/>
  </w:num>
  <w:num w:numId="31" w16cid:durableId="1110390164">
    <w:abstractNumId w:val="13"/>
  </w:num>
  <w:num w:numId="32" w16cid:durableId="1903523550">
    <w:abstractNumId w:val="15"/>
  </w:num>
  <w:num w:numId="33" w16cid:durableId="1316955829">
    <w:abstractNumId w:val="1"/>
  </w:num>
  <w:num w:numId="34" w16cid:durableId="37481179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0"/>
    <w:rsid w:val="00001F87"/>
    <w:rsid w:val="00004030"/>
    <w:rsid w:val="00006CCF"/>
    <w:rsid w:val="0003142D"/>
    <w:rsid w:val="00032878"/>
    <w:rsid w:val="00036B5E"/>
    <w:rsid w:val="00036E11"/>
    <w:rsid w:val="00036E2F"/>
    <w:rsid w:val="00037784"/>
    <w:rsid w:val="00044D36"/>
    <w:rsid w:val="0004584A"/>
    <w:rsid w:val="00052E52"/>
    <w:rsid w:val="00056F59"/>
    <w:rsid w:val="00060134"/>
    <w:rsid w:val="0006423F"/>
    <w:rsid w:val="0007359F"/>
    <w:rsid w:val="00073CBB"/>
    <w:rsid w:val="0008590F"/>
    <w:rsid w:val="00092CCC"/>
    <w:rsid w:val="00095CCC"/>
    <w:rsid w:val="00096355"/>
    <w:rsid w:val="00097536"/>
    <w:rsid w:val="000B6A87"/>
    <w:rsid w:val="000B7D69"/>
    <w:rsid w:val="000C3DA6"/>
    <w:rsid w:val="000C63DC"/>
    <w:rsid w:val="000D64B7"/>
    <w:rsid w:val="000E1C2B"/>
    <w:rsid w:val="000E3539"/>
    <w:rsid w:val="000E7AFD"/>
    <w:rsid w:val="000F2E67"/>
    <w:rsid w:val="000F76D3"/>
    <w:rsid w:val="00100061"/>
    <w:rsid w:val="001006AA"/>
    <w:rsid w:val="001014B1"/>
    <w:rsid w:val="00101B67"/>
    <w:rsid w:val="00123AAE"/>
    <w:rsid w:val="001251E5"/>
    <w:rsid w:val="001348C2"/>
    <w:rsid w:val="00137B66"/>
    <w:rsid w:val="00144274"/>
    <w:rsid w:val="00147C49"/>
    <w:rsid w:val="00152C70"/>
    <w:rsid w:val="00156769"/>
    <w:rsid w:val="00160DBD"/>
    <w:rsid w:val="001628F4"/>
    <w:rsid w:val="001664CD"/>
    <w:rsid w:val="001719F9"/>
    <w:rsid w:val="00175BBF"/>
    <w:rsid w:val="0018059D"/>
    <w:rsid w:val="001877A9"/>
    <w:rsid w:val="001A7B1F"/>
    <w:rsid w:val="001B0C8E"/>
    <w:rsid w:val="001B382B"/>
    <w:rsid w:val="001C0333"/>
    <w:rsid w:val="001C5525"/>
    <w:rsid w:val="001C5E8C"/>
    <w:rsid w:val="001C71F9"/>
    <w:rsid w:val="001D32CD"/>
    <w:rsid w:val="001D44F7"/>
    <w:rsid w:val="001D4BA2"/>
    <w:rsid w:val="001D66C4"/>
    <w:rsid w:val="001E2CF7"/>
    <w:rsid w:val="001E50F5"/>
    <w:rsid w:val="001F0E26"/>
    <w:rsid w:val="001F2C2C"/>
    <w:rsid w:val="001F7067"/>
    <w:rsid w:val="00220F1A"/>
    <w:rsid w:val="002317C6"/>
    <w:rsid w:val="00232DCC"/>
    <w:rsid w:val="00236373"/>
    <w:rsid w:val="00242E3F"/>
    <w:rsid w:val="002460A5"/>
    <w:rsid w:val="002478FA"/>
    <w:rsid w:val="00253ECE"/>
    <w:rsid w:val="00260D57"/>
    <w:rsid w:val="00267A95"/>
    <w:rsid w:val="002772EB"/>
    <w:rsid w:val="002823B5"/>
    <w:rsid w:val="0028379D"/>
    <w:rsid w:val="00292754"/>
    <w:rsid w:val="002937BE"/>
    <w:rsid w:val="00295474"/>
    <w:rsid w:val="002978BB"/>
    <w:rsid w:val="00297C3C"/>
    <w:rsid w:val="002A04C5"/>
    <w:rsid w:val="002A2CB9"/>
    <w:rsid w:val="002B1D57"/>
    <w:rsid w:val="002B2D85"/>
    <w:rsid w:val="002B47DF"/>
    <w:rsid w:val="002B6B36"/>
    <w:rsid w:val="002B79DA"/>
    <w:rsid w:val="002C032D"/>
    <w:rsid w:val="002D511E"/>
    <w:rsid w:val="002D5DA1"/>
    <w:rsid w:val="002D6DB2"/>
    <w:rsid w:val="002E2453"/>
    <w:rsid w:val="002E69CD"/>
    <w:rsid w:val="002E69E4"/>
    <w:rsid w:val="002F0148"/>
    <w:rsid w:val="002F7D6B"/>
    <w:rsid w:val="00301C53"/>
    <w:rsid w:val="003042AA"/>
    <w:rsid w:val="003052FE"/>
    <w:rsid w:val="00310250"/>
    <w:rsid w:val="0032774E"/>
    <w:rsid w:val="00333FE7"/>
    <w:rsid w:val="0034259B"/>
    <w:rsid w:val="00351E84"/>
    <w:rsid w:val="00355842"/>
    <w:rsid w:val="00364FD1"/>
    <w:rsid w:val="003739C8"/>
    <w:rsid w:val="003822DB"/>
    <w:rsid w:val="00393A1D"/>
    <w:rsid w:val="003973C8"/>
    <w:rsid w:val="003A1479"/>
    <w:rsid w:val="003A61F1"/>
    <w:rsid w:val="003B41F4"/>
    <w:rsid w:val="003C44CE"/>
    <w:rsid w:val="003C5E66"/>
    <w:rsid w:val="003C70CB"/>
    <w:rsid w:val="003D1E8C"/>
    <w:rsid w:val="003D4871"/>
    <w:rsid w:val="003D6481"/>
    <w:rsid w:val="00401552"/>
    <w:rsid w:val="00405EFB"/>
    <w:rsid w:val="0040789C"/>
    <w:rsid w:val="00407A58"/>
    <w:rsid w:val="00412796"/>
    <w:rsid w:val="004166FB"/>
    <w:rsid w:val="00422945"/>
    <w:rsid w:val="004305C2"/>
    <w:rsid w:val="00431F81"/>
    <w:rsid w:val="00432A19"/>
    <w:rsid w:val="0044178C"/>
    <w:rsid w:val="00443483"/>
    <w:rsid w:val="00450B8B"/>
    <w:rsid w:val="004563C6"/>
    <w:rsid w:val="00461DED"/>
    <w:rsid w:val="0046350B"/>
    <w:rsid w:val="00470205"/>
    <w:rsid w:val="00472461"/>
    <w:rsid w:val="00475BE0"/>
    <w:rsid w:val="00477609"/>
    <w:rsid w:val="004838B8"/>
    <w:rsid w:val="00483A44"/>
    <w:rsid w:val="00485EDA"/>
    <w:rsid w:val="004918D1"/>
    <w:rsid w:val="004A070B"/>
    <w:rsid w:val="004B4A29"/>
    <w:rsid w:val="004B5ADE"/>
    <w:rsid w:val="004C1422"/>
    <w:rsid w:val="004C5BD4"/>
    <w:rsid w:val="004D52A9"/>
    <w:rsid w:val="004D5AA7"/>
    <w:rsid w:val="004D5AB7"/>
    <w:rsid w:val="004D6593"/>
    <w:rsid w:val="004E0C30"/>
    <w:rsid w:val="004E1E0A"/>
    <w:rsid w:val="004F117D"/>
    <w:rsid w:val="004F46E1"/>
    <w:rsid w:val="0050516E"/>
    <w:rsid w:val="0050559B"/>
    <w:rsid w:val="00507934"/>
    <w:rsid w:val="00512D01"/>
    <w:rsid w:val="00512E30"/>
    <w:rsid w:val="0051638A"/>
    <w:rsid w:val="00517013"/>
    <w:rsid w:val="00526CCF"/>
    <w:rsid w:val="005338AF"/>
    <w:rsid w:val="00541BF7"/>
    <w:rsid w:val="00555A50"/>
    <w:rsid w:val="0055726A"/>
    <w:rsid w:val="0056213E"/>
    <w:rsid w:val="00563332"/>
    <w:rsid w:val="00570B3C"/>
    <w:rsid w:val="00570F13"/>
    <w:rsid w:val="00571274"/>
    <w:rsid w:val="0057193E"/>
    <w:rsid w:val="00571A82"/>
    <w:rsid w:val="00577051"/>
    <w:rsid w:val="00581C33"/>
    <w:rsid w:val="00582353"/>
    <w:rsid w:val="00582A1C"/>
    <w:rsid w:val="005843C7"/>
    <w:rsid w:val="005861D2"/>
    <w:rsid w:val="005942FE"/>
    <w:rsid w:val="005A1479"/>
    <w:rsid w:val="005A28F4"/>
    <w:rsid w:val="005A3F05"/>
    <w:rsid w:val="005B0E5A"/>
    <w:rsid w:val="005B38B3"/>
    <w:rsid w:val="005B3A2F"/>
    <w:rsid w:val="005D3EC2"/>
    <w:rsid w:val="005E198D"/>
    <w:rsid w:val="005F014A"/>
    <w:rsid w:val="005F5A97"/>
    <w:rsid w:val="0060059D"/>
    <w:rsid w:val="00603EE6"/>
    <w:rsid w:val="00607115"/>
    <w:rsid w:val="00607CA6"/>
    <w:rsid w:val="006119E5"/>
    <w:rsid w:val="00624172"/>
    <w:rsid w:val="00626ECF"/>
    <w:rsid w:val="006276AF"/>
    <w:rsid w:val="006330FA"/>
    <w:rsid w:val="006422ED"/>
    <w:rsid w:val="00646BD9"/>
    <w:rsid w:val="0065026E"/>
    <w:rsid w:val="006530D1"/>
    <w:rsid w:val="006571BF"/>
    <w:rsid w:val="00663654"/>
    <w:rsid w:val="00664C48"/>
    <w:rsid w:val="00665D11"/>
    <w:rsid w:val="0066655F"/>
    <w:rsid w:val="00666ED1"/>
    <w:rsid w:val="0067038A"/>
    <w:rsid w:val="006725FF"/>
    <w:rsid w:val="00682C40"/>
    <w:rsid w:val="006842D4"/>
    <w:rsid w:val="00685C4E"/>
    <w:rsid w:val="00687AE8"/>
    <w:rsid w:val="00690877"/>
    <w:rsid w:val="006921C6"/>
    <w:rsid w:val="006935E3"/>
    <w:rsid w:val="0069474D"/>
    <w:rsid w:val="00697BE5"/>
    <w:rsid w:val="006C014C"/>
    <w:rsid w:val="006C38C6"/>
    <w:rsid w:val="006C4589"/>
    <w:rsid w:val="006C512B"/>
    <w:rsid w:val="006D46F7"/>
    <w:rsid w:val="006E020E"/>
    <w:rsid w:val="006E6FD2"/>
    <w:rsid w:val="006F1297"/>
    <w:rsid w:val="006F1DCB"/>
    <w:rsid w:val="006F496A"/>
    <w:rsid w:val="006F4CDE"/>
    <w:rsid w:val="006F4E10"/>
    <w:rsid w:val="006F6E44"/>
    <w:rsid w:val="006F7FC8"/>
    <w:rsid w:val="00705107"/>
    <w:rsid w:val="00706AFC"/>
    <w:rsid w:val="007170CD"/>
    <w:rsid w:val="00717C5A"/>
    <w:rsid w:val="00726590"/>
    <w:rsid w:val="0073141E"/>
    <w:rsid w:val="00731825"/>
    <w:rsid w:val="00733979"/>
    <w:rsid w:val="00734341"/>
    <w:rsid w:val="00736ED9"/>
    <w:rsid w:val="007372B1"/>
    <w:rsid w:val="00737F54"/>
    <w:rsid w:val="00740A71"/>
    <w:rsid w:val="007470BF"/>
    <w:rsid w:val="007550DB"/>
    <w:rsid w:val="00757DB4"/>
    <w:rsid w:val="00757E17"/>
    <w:rsid w:val="0076685A"/>
    <w:rsid w:val="00767A7E"/>
    <w:rsid w:val="00776ABA"/>
    <w:rsid w:val="0078207A"/>
    <w:rsid w:val="0078456E"/>
    <w:rsid w:val="00786A87"/>
    <w:rsid w:val="00795EB2"/>
    <w:rsid w:val="007966A1"/>
    <w:rsid w:val="00796C13"/>
    <w:rsid w:val="007A0BB7"/>
    <w:rsid w:val="007A4EBD"/>
    <w:rsid w:val="007B24AC"/>
    <w:rsid w:val="007B43DD"/>
    <w:rsid w:val="007B74F6"/>
    <w:rsid w:val="007C00E6"/>
    <w:rsid w:val="007C1E65"/>
    <w:rsid w:val="007C4A3C"/>
    <w:rsid w:val="007C6301"/>
    <w:rsid w:val="007D03BA"/>
    <w:rsid w:val="007D5DF2"/>
    <w:rsid w:val="007E40B0"/>
    <w:rsid w:val="007F3238"/>
    <w:rsid w:val="007F63BD"/>
    <w:rsid w:val="0080598A"/>
    <w:rsid w:val="0081044E"/>
    <w:rsid w:val="00825CFE"/>
    <w:rsid w:val="0082685B"/>
    <w:rsid w:val="00827E09"/>
    <w:rsid w:val="00835692"/>
    <w:rsid w:val="00851334"/>
    <w:rsid w:val="0085724A"/>
    <w:rsid w:val="00862345"/>
    <w:rsid w:val="00863005"/>
    <w:rsid w:val="00867EB6"/>
    <w:rsid w:val="008725E2"/>
    <w:rsid w:val="00881929"/>
    <w:rsid w:val="008849BE"/>
    <w:rsid w:val="00890015"/>
    <w:rsid w:val="00893106"/>
    <w:rsid w:val="0089507E"/>
    <w:rsid w:val="0089662B"/>
    <w:rsid w:val="008A350F"/>
    <w:rsid w:val="008A355F"/>
    <w:rsid w:val="008B6AA3"/>
    <w:rsid w:val="008B6C52"/>
    <w:rsid w:val="008C3605"/>
    <w:rsid w:val="008D2DD0"/>
    <w:rsid w:val="008D40B7"/>
    <w:rsid w:val="008D646D"/>
    <w:rsid w:val="008E0AE8"/>
    <w:rsid w:val="008E167E"/>
    <w:rsid w:val="008E2608"/>
    <w:rsid w:val="008E368B"/>
    <w:rsid w:val="008F2BF8"/>
    <w:rsid w:val="00902B94"/>
    <w:rsid w:val="00907386"/>
    <w:rsid w:val="009073A6"/>
    <w:rsid w:val="00911EF0"/>
    <w:rsid w:val="009144DB"/>
    <w:rsid w:val="00923BC3"/>
    <w:rsid w:val="0092452A"/>
    <w:rsid w:val="0092633C"/>
    <w:rsid w:val="00926E35"/>
    <w:rsid w:val="00932382"/>
    <w:rsid w:val="00940904"/>
    <w:rsid w:val="009447DE"/>
    <w:rsid w:val="009506AA"/>
    <w:rsid w:val="00954F20"/>
    <w:rsid w:val="00963086"/>
    <w:rsid w:val="00984E5B"/>
    <w:rsid w:val="009865D9"/>
    <w:rsid w:val="0099104B"/>
    <w:rsid w:val="00992F65"/>
    <w:rsid w:val="009940A2"/>
    <w:rsid w:val="009A6162"/>
    <w:rsid w:val="009B2EBD"/>
    <w:rsid w:val="009B4733"/>
    <w:rsid w:val="009C283C"/>
    <w:rsid w:val="009C565D"/>
    <w:rsid w:val="009C589A"/>
    <w:rsid w:val="009C7A2D"/>
    <w:rsid w:val="009D46F5"/>
    <w:rsid w:val="009F1346"/>
    <w:rsid w:val="009F1A02"/>
    <w:rsid w:val="009F4884"/>
    <w:rsid w:val="009F7786"/>
    <w:rsid w:val="00A01E06"/>
    <w:rsid w:val="00A04FD9"/>
    <w:rsid w:val="00A1288A"/>
    <w:rsid w:val="00A23F9D"/>
    <w:rsid w:val="00A32D5A"/>
    <w:rsid w:val="00A53033"/>
    <w:rsid w:val="00A53513"/>
    <w:rsid w:val="00A536E8"/>
    <w:rsid w:val="00A571F0"/>
    <w:rsid w:val="00A607FB"/>
    <w:rsid w:val="00A6112D"/>
    <w:rsid w:val="00A62E62"/>
    <w:rsid w:val="00A753B7"/>
    <w:rsid w:val="00A75C16"/>
    <w:rsid w:val="00A8151A"/>
    <w:rsid w:val="00A84168"/>
    <w:rsid w:val="00A84AFD"/>
    <w:rsid w:val="00A85E20"/>
    <w:rsid w:val="00A9235B"/>
    <w:rsid w:val="00A92E0B"/>
    <w:rsid w:val="00AA2D29"/>
    <w:rsid w:val="00AB18BB"/>
    <w:rsid w:val="00AC0FAB"/>
    <w:rsid w:val="00AC1AA0"/>
    <w:rsid w:val="00AC7371"/>
    <w:rsid w:val="00AC77AA"/>
    <w:rsid w:val="00AD1D31"/>
    <w:rsid w:val="00AD1F07"/>
    <w:rsid w:val="00AD241E"/>
    <w:rsid w:val="00AD4814"/>
    <w:rsid w:val="00AE13DC"/>
    <w:rsid w:val="00AE73F5"/>
    <w:rsid w:val="00AF4FAD"/>
    <w:rsid w:val="00AF7CF2"/>
    <w:rsid w:val="00B04476"/>
    <w:rsid w:val="00B15121"/>
    <w:rsid w:val="00B3190B"/>
    <w:rsid w:val="00B34610"/>
    <w:rsid w:val="00B424D8"/>
    <w:rsid w:val="00B52E75"/>
    <w:rsid w:val="00B55F87"/>
    <w:rsid w:val="00B5689C"/>
    <w:rsid w:val="00B642E9"/>
    <w:rsid w:val="00B7150A"/>
    <w:rsid w:val="00B73A5A"/>
    <w:rsid w:val="00B879ED"/>
    <w:rsid w:val="00BA3EE2"/>
    <w:rsid w:val="00BB0092"/>
    <w:rsid w:val="00BB0264"/>
    <w:rsid w:val="00BB0519"/>
    <w:rsid w:val="00BB466B"/>
    <w:rsid w:val="00BB6C72"/>
    <w:rsid w:val="00BC0855"/>
    <w:rsid w:val="00BC28F8"/>
    <w:rsid w:val="00BC7722"/>
    <w:rsid w:val="00BD0C5F"/>
    <w:rsid w:val="00BD0F18"/>
    <w:rsid w:val="00BD1B73"/>
    <w:rsid w:val="00BD56EF"/>
    <w:rsid w:val="00BD5D01"/>
    <w:rsid w:val="00BD727E"/>
    <w:rsid w:val="00BE78C4"/>
    <w:rsid w:val="00BE7C67"/>
    <w:rsid w:val="00BF6048"/>
    <w:rsid w:val="00C01112"/>
    <w:rsid w:val="00C01B5F"/>
    <w:rsid w:val="00C056C8"/>
    <w:rsid w:val="00C06856"/>
    <w:rsid w:val="00C06D9D"/>
    <w:rsid w:val="00C25809"/>
    <w:rsid w:val="00C31E7C"/>
    <w:rsid w:val="00C33957"/>
    <w:rsid w:val="00C3648A"/>
    <w:rsid w:val="00C42026"/>
    <w:rsid w:val="00C44B24"/>
    <w:rsid w:val="00C470F7"/>
    <w:rsid w:val="00C53AD2"/>
    <w:rsid w:val="00C5754E"/>
    <w:rsid w:val="00C60ABF"/>
    <w:rsid w:val="00C672BE"/>
    <w:rsid w:val="00C805DD"/>
    <w:rsid w:val="00C81C2D"/>
    <w:rsid w:val="00C85581"/>
    <w:rsid w:val="00C85663"/>
    <w:rsid w:val="00CA3FAE"/>
    <w:rsid w:val="00CA7BC0"/>
    <w:rsid w:val="00CB07D5"/>
    <w:rsid w:val="00CB23C3"/>
    <w:rsid w:val="00CB3A2C"/>
    <w:rsid w:val="00CD0416"/>
    <w:rsid w:val="00CD5997"/>
    <w:rsid w:val="00CD5D6B"/>
    <w:rsid w:val="00CD602B"/>
    <w:rsid w:val="00CD6386"/>
    <w:rsid w:val="00CE206C"/>
    <w:rsid w:val="00CE79AE"/>
    <w:rsid w:val="00CF4755"/>
    <w:rsid w:val="00D01BC0"/>
    <w:rsid w:val="00D024F4"/>
    <w:rsid w:val="00D02871"/>
    <w:rsid w:val="00D064C3"/>
    <w:rsid w:val="00D073C5"/>
    <w:rsid w:val="00D0757F"/>
    <w:rsid w:val="00D10072"/>
    <w:rsid w:val="00D15458"/>
    <w:rsid w:val="00D178D9"/>
    <w:rsid w:val="00D2461B"/>
    <w:rsid w:val="00D25AE3"/>
    <w:rsid w:val="00D25D09"/>
    <w:rsid w:val="00D271CA"/>
    <w:rsid w:val="00D343BC"/>
    <w:rsid w:val="00D35156"/>
    <w:rsid w:val="00D3676E"/>
    <w:rsid w:val="00D54F55"/>
    <w:rsid w:val="00D55B9B"/>
    <w:rsid w:val="00D577D3"/>
    <w:rsid w:val="00D6058F"/>
    <w:rsid w:val="00D64E28"/>
    <w:rsid w:val="00D724B4"/>
    <w:rsid w:val="00D73653"/>
    <w:rsid w:val="00D77F78"/>
    <w:rsid w:val="00D9636B"/>
    <w:rsid w:val="00DB194F"/>
    <w:rsid w:val="00DC0559"/>
    <w:rsid w:val="00DC4817"/>
    <w:rsid w:val="00DC66B7"/>
    <w:rsid w:val="00DC6BA9"/>
    <w:rsid w:val="00DD0DBA"/>
    <w:rsid w:val="00DD34B1"/>
    <w:rsid w:val="00DD5FDE"/>
    <w:rsid w:val="00DE3CC1"/>
    <w:rsid w:val="00DE5226"/>
    <w:rsid w:val="00DF0941"/>
    <w:rsid w:val="00DF704A"/>
    <w:rsid w:val="00E001E4"/>
    <w:rsid w:val="00E05993"/>
    <w:rsid w:val="00E12D0A"/>
    <w:rsid w:val="00E14D58"/>
    <w:rsid w:val="00E1779C"/>
    <w:rsid w:val="00E17997"/>
    <w:rsid w:val="00E245D9"/>
    <w:rsid w:val="00E30BD8"/>
    <w:rsid w:val="00E31152"/>
    <w:rsid w:val="00E32230"/>
    <w:rsid w:val="00E32B95"/>
    <w:rsid w:val="00E4246F"/>
    <w:rsid w:val="00E42835"/>
    <w:rsid w:val="00E54B83"/>
    <w:rsid w:val="00E65FBF"/>
    <w:rsid w:val="00E66DF0"/>
    <w:rsid w:val="00E73CE9"/>
    <w:rsid w:val="00E74436"/>
    <w:rsid w:val="00E8112C"/>
    <w:rsid w:val="00E84201"/>
    <w:rsid w:val="00E8445F"/>
    <w:rsid w:val="00E8489B"/>
    <w:rsid w:val="00E91F80"/>
    <w:rsid w:val="00E93B2F"/>
    <w:rsid w:val="00E957DE"/>
    <w:rsid w:val="00EA4998"/>
    <w:rsid w:val="00EB1090"/>
    <w:rsid w:val="00EB642C"/>
    <w:rsid w:val="00EC3320"/>
    <w:rsid w:val="00EC43DD"/>
    <w:rsid w:val="00EC4F68"/>
    <w:rsid w:val="00EC786A"/>
    <w:rsid w:val="00EC7DA6"/>
    <w:rsid w:val="00ED14FF"/>
    <w:rsid w:val="00ED7357"/>
    <w:rsid w:val="00F006FE"/>
    <w:rsid w:val="00F01F2A"/>
    <w:rsid w:val="00F054C6"/>
    <w:rsid w:val="00F063AF"/>
    <w:rsid w:val="00F06CCC"/>
    <w:rsid w:val="00F12224"/>
    <w:rsid w:val="00F12744"/>
    <w:rsid w:val="00F17210"/>
    <w:rsid w:val="00F303AE"/>
    <w:rsid w:val="00F369E0"/>
    <w:rsid w:val="00F42431"/>
    <w:rsid w:val="00F449BD"/>
    <w:rsid w:val="00F50CAF"/>
    <w:rsid w:val="00F556C7"/>
    <w:rsid w:val="00F60B6D"/>
    <w:rsid w:val="00F66ABA"/>
    <w:rsid w:val="00F7236E"/>
    <w:rsid w:val="00F7290A"/>
    <w:rsid w:val="00F76B15"/>
    <w:rsid w:val="00F8010A"/>
    <w:rsid w:val="00F80E33"/>
    <w:rsid w:val="00F93933"/>
    <w:rsid w:val="00F95E40"/>
    <w:rsid w:val="00FA17C5"/>
    <w:rsid w:val="00FA35FD"/>
    <w:rsid w:val="00FA6606"/>
    <w:rsid w:val="00FB2BFF"/>
    <w:rsid w:val="00FB46B1"/>
    <w:rsid w:val="00FC0756"/>
    <w:rsid w:val="00FC2741"/>
    <w:rsid w:val="00FC2B2F"/>
    <w:rsid w:val="00FC3BBF"/>
    <w:rsid w:val="00FC4A76"/>
    <w:rsid w:val="00FF5FA6"/>
    <w:rsid w:val="00FF60C5"/>
    <w:rsid w:val="161352E3"/>
    <w:rsid w:val="47789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434F3"/>
  <w15:docId w15:val="{FDB0EEA0-B1E2-495F-BDC9-B6CED1AC60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23" w:line="271" w:lineRule="auto"/>
      <w:ind w:left="10"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330" w:line="265" w:lineRule="auto"/>
      <w:ind w:left="83" w:hanging="10"/>
      <w:jc w:val="center"/>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6162"/>
    <w:pPr>
      <w:ind w:left="720"/>
      <w:contextualSpacing/>
    </w:pPr>
  </w:style>
  <w:style w:type="table" w:styleId="TableGrid0">
    <w:name w:val="Table Grid0"/>
    <w:basedOn w:val="TableNormal"/>
    <w:uiPriority w:val="39"/>
    <w:rsid w:val="004127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849BE"/>
    <w:rPr>
      <w:color w:val="0000FF"/>
      <w:u w:val="single"/>
    </w:rPr>
  </w:style>
  <w:style w:type="character" w:styleId="part-number" w:customStyle="1">
    <w:name w:val="part-number"/>
    <w:basedOn w:val="DefaultParagraphFont"/>
    <w:rsid w:val="003C5E66"/>
  </w:style>
  <w:style w:type="character" w:styleId="mpn" w:customStyle="1">
    <w:name w:val="mpn"/>
    <w:basedOn w:val="DefaultParagraphFont"/>
    <w:rsid w:val="003C5E66"/>
  </w:style>
  <w:style w:type="character" w:styleId="UnresolvedMention1" w:customStyle="1">
    <w:name w:val="Unresolved Mention1"/>
    <w:basedOn w:val="DefaultParagraphFont"/>
    <w:uiPriority w:val="99"/>
    <w:semiHidden/>
    <w:unhideWhenUsed/>
    <w:rsid w:val="00C06856"/>
    <w:rPr>
      <w:color w:val="605E5C"/>
      <w:shd w:val="clear" w:color="auto" w:fill="E1DFDD"/>
    </w:rPr>
  </w:style>
  <w:style w:type="paragraph" w:styleId="Header">
    <w:name w:val="header"/>
    <w:basedOn w:val="Normal"/>
    <w:link w:val="HeaderChar"/>
    <w:uiPriority w:val="99"/>
    <w:unhideWhenUsed/>
    <w:rsid w:val="00036B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6B5E"/>
    <w:rPr>
      <w:rFonts w:ascii="Arial" w:hAnsi="Arial" w:eastAsia="Arial" w:cs="Arial"/>
      <w:color w:val="000000"/>
      <w:sz w:val="24"/>
    </w:rPr>
  </w:style>
  <w:style w:type="paragraph" w:styleId="Footer">
    <w:name w:val="footer"/>
    <w:basedOn w:val="Normal"/>
    <w:link w:val="FooterChar"/>
    <w:uiPriority w:val="99"/>
    <w:unhideWhenUsed/>
    <w:rsid w:val="00036B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6B5E"/>
    <w:rPr>
      <w:rFonts w:ascii="Arial" w:hAnsi="Arial" w:eastAsia="Arial" w:cs="Arial"/>
      <w:color w:val="000000"/>
      <w:sz w:val="24"/>
    </w:rPr>
  </w:style>
  <w:style w:type="character" w:styleId="IntenseEmphasis">
    <w:name w:val="Intense Emphasis"/>
    <w:basedOn w:val="DefaultParagraphFont"/>
    <w:uiPriority w:val="21"/>
    <w:qFormat/>
    <w:rsid w:val="00092CCC"/>
    <w:rPr>
      <w:b/>
      <w:bCs/>
      <w:i/>
      <w:iCs/>
      <w:color w:val="5B9BD5" w:themeColor="accent1"/>
    </w:rPr>
  </w:style>
  <w:style w:type="character" w:styleId="UnresolvedMention">
    <w:name w:val="Unresolved Mention"/>
    <w:basedOn w:val="DefaultParagraphFont"/>
    <w:uiPriority w:val="99"/>
    <w:semiHidden/>
    <w:unhideWhenUsed/>
    <w:rsid w:val="00570F13"/>
    <w:rPr>
      <w:color w:val="605E5C"/>
      <w:shd w:val="clear" w:color="auto" w:fill="E1DFDD"/>
    </w:rPr>
  </w:style>
  <w:style w:type="character" w:styleId="FollowedHyperlink">
    <w:name w:val="FollowedHyperlink"/>
    <w:basedOn w:val="DefaultParagraphFont"/>
    <w:uiPriority w:val="99"/>
    <w:semiHidden/>
    <w:unhideWhenUsed/>
    <w:rsid w:val="00D10072"/>
    <w:rPr>
      <w:color w:val="954F72" w:themeColor="followedHyperlink"/>
      <w:u w:val="single"/>
    </w:rPr>
  </w:style>
  <w:style w:type="paragraph" w:styleId="BalloonText">
    <w:name w:val="Balloon Text"/>
    <w:basedOn w:val="Normal"/>
    <w:link w:val="BalloonTextChar"/>
    <w:uiPriority w:val="99"/>
    <w:semiHidden/>
    <w:unhideWhenUsed/>
    <w:rsid w:val="00B52E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2E75"/>
    <w:rPr>
      <w:rFonts w:ascii="Segoe UI" w:hAnsi="Segoe UI" w:eastAsia="Arial"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91">
      <w:bodyDiv w:val="1"/>
      <w:marLeft w:val="0"/>
      <w:marRight w:val="0"/>
      <w:marTop w:val="0"/>
      <w:marBottom w:val="0"/>
      <w:divBdr>
        <w:top w:val="none" w:sz="0" w:space="0" w:color="auto"/>
        <w:left w:val="none" w:sz="0" w:space="0" w:color="auto"/>
        <w:bottom w:val="none" w:sz="0" w:space="0" w:color="auto"/>
        <w:right w:val="none" w:sz="0" w:space="0" w:color="auto"/>
      </w:divBdr>
    </w:div>
    <w:div w:id="152528143">
      <w:bodyDiv w:val="1"/>
      <w:marLeft w:val="0"/>
      <w:marRight w:val="0"/>
      <w:marTop w:val="0"/>
      <w:marBottom w:val="0"/>
      <w:divBdr>
        <w:top w:val="none" w:sz="0" w:space="0" w:color="auto"/>
        <w:left w:val="none" w:sz="0" w:space="0" w:color="auto"/>
        <w:bottom w:val="none" w:sz="0" w:space="0" w:color="auto"/>
        <w:right w:val="none" w:sz="0" w:space="0" w:color="auto"/>
      </w:divBdr>
    </w:div>
    <w:div w:id="170339024">
      <w:bodyDiv w:val="1"/>
      <w:marLeft w:val="0"/>
      <w:marRight w:val="0"/>
      <w:marTop w:val="0"/>
      <w:marBottom w:val="0"/>
      <w:divBdr>
        <w:top w:val="none" w:sz="0" w:space="0" w:color="auto"/>
        <w:left w:val="none" w:sz="0" w:space="0" w:color="auto"/>
        <w:bottom w:val="none" w:sz="0" w:space="0" w:color="auto"/>
        <w:right w:val="none" w:sz="0" w:space="0" w:color="auto"/>
      </w:divBdr>
    </w:div>
    <w:div w:id="513111543">
      <w:bodyDiv w:val="1"/>
      <w:marLeft w:val="0"/>
      <w:marRight w:val="0"/>
      <w:marTop w:val="0"/>
      <w:marBottom w:val="0"/>
      <w:divBdr>
        <w:top w:val="none" w:sz="0" w:space="0" w:color="auto"/>
        <w:left w:val="none" w:sz="0" w:space="0" w:color="auto"/>
        <w:bottom w:val="none" w:sz="0" w:space="0" w:color="auto"/>
        <w:right w:val="none" w:sz="0" w:space="0" w:color="auto"/>
      </w:divBdr>
    </w:div>
    <w:div w:id="531384537">
      <w:bodyDiv w:val="1"/>
      <w:marLeft w:val="0"/>
      <w:marRight w:val="0"/>
      <w:marTop w:val="0"/>
      <w:marBottom w:val="0"/>
      <w:divBdr>
        <w:top w:val="none" w:sz="0" w:space="0" w:color="auto"/>
        <w:left w:val="none" w:sz="0" w:space="0" w:color="auto"/>
        <w:bottom w:val="none" w:sz="0" w:space="0" w:color="auto"/>
        <w:right w:val="none" w:sz="0" w:space="0" w:color="auto"/>
      </w:divBdr>
    </w:div>
    <w:div w:id="840504641">
      <w:bodyDiv w:val="1"/>
      <w:marLeft w:val="0"/>
      <w:marRight w:val="0"/>
      <w:marTop w:val="0"/>
      <w:marBottom w:val="0"/>
      <w:divBdr>
        <w:top w:val="none" w:sz="0" w:space="0" w:color="auto"/>
        <w:left w:val="none" w:sz="0" w:space="0" w:color="auto"/>
        <w:bottom w:val="none" w:sz="0" w:space="0" w:color="auto"/>
        <w:right w:val="none" w:sz="0" w:space="0" w:color="auto"/>
      </w:divBdr>
    </w:div>
    <w:div w:id="907769315">
      <w:bodyDiv w:val="1"/>
      <w:marLeft w:val="0"/>
      <w:marRight w:val="0"/>
      <w:marTop w:val="0"/>
      <w:marBottom w:val="0"/>
      <w:divBdr>
        <w:top w:val="none" w:sz="0" w:space="0" w:color="auto"/>
        <w:left w:val="none" w:sz="0" w:space="0" w:color="auto"/>
        <w:bottom w:val="none" w:sz="0" w:space="0" w:color="auto"/>
        <w:right w:val="none" w:sz="0" w:space="0" w:color="auto"/>
      </w:divBdr>
    </w:div>
    <w:div w:id="943221729">
      <w:bodyDiv w:val="1"/>
      <w:marLeft w:val="0"/>
      <w:marRight w:val="0"/>
      <w:marTop w:val="0"/>
      <w:marBottom w:val="0"/>
      <w:divBdr>
        <w:top w:val="none" w:sz="0" w:space="0" w:color="auto"/>
        <w:left w:val="none" w:sz="0" w:space="0" w:color="auto"/>
        <w:bottom w:val="none" w:sz="0" w:space="0" w:color="auto"/>
        <w:right w:val="none" w:sz="0" w:space="0" w:color="auto"/>
      </w:divBdr>
    </w:div>
    <w:div w:id="1102266501">
      <w:bodyDiv w:val="1"/>
      <w:marLeft w:val="0"/>
      <w:marRight w:val="0"/>
      <w:marTop w:val="0"/>
      <w:marBottom w:val="0"/>
      <w:divBdr>
        <w:top w:val="none" w:sz="0" w:space="0" w:color="auto"/>
        <w:left w:val="none" w:sz="0" w:space="0" w:color="auto"/>
        <w:bottom w:val="none" w:sz="0" w:space="0" w:color="auto"/>
        <w:right w:val="none" w:sz="0" w:space="0" w:color="auto"/>
      </w:divBdr>
      <w:divsChild>
        <w:div w:id="1614559891">
          <w:marLeft w:val="0"/>
          <w:marRight w:val="0"/>
          <w:marTop w:val="0"/>
          <w:marBottom w:val="0"/>
          <w:divBdr>
            <w:top w:val="none" w:sz="0" w:space="0" w:color="auto"/>
            <w:left w:val="none" w:sz="0" w:space="0" w:color="auto"/>
            <w:bottom w:val="none" w:sz="0" w:space="0" w:color="auto"/>
            <w:right w:val="none" w:sz="0" w:space="0" w:color="auto"/>
          </w:divBdr>
          <w:divsChild>
            <w:div w:id="756095647">
              <w:marLeft w:val="0"/>
              <w:marRight w:val="0"/>
              <w:marTop w:val="0"/>
              <w:marBottom w:val="0"/>
              <w:divBdr>
                <w:top w:val="none" w:sz="0" w:space="0" w:color="auto"/>
                <w:left w:val="none" w:sz="0" w:space="0" w:color="auto"/>
                <w:bottom w:val="none" w:sz="0" w:space="0" w:color="auto"/>
                <w:right w:val="none" w:sz="0" w:space="0" w:color="auto"/>
              </w:divBdr>
              <w:divsChild>
                <w:div w:id="1785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8916">
      <w:bodyDiv w:val="1"/>
      <w:marLeft w:val="0"/>
      <w:marRight w:val="0"/>
      <w:marTop w:val="0"/>
      <w:marBottom w:val="0"/>
      <w:divBdr>
        <w:top w:val="none" w:sz="0" w:space="0" w:color="auto"/>
        <w:left w:val="none" w:sz="0" w:space="0" w:color="auto"/>
        <w:bottom w:val="none" w:sz="0" w:space="0" w:color="auto"/>
        <w:right w:val="none" w:sz="0" w:space="0" w:color="auto"/>
      </w:divBdr>
    </w:div>
    <w:div w:id="1199048587">
      <w:bodyDiv w:val="1"/>
      <w:marLeft w:val="0"/>
      <w:marRight w:val="0"/>
      <w:marTop w:val="0"/>
      <w:marBottom w:val="0"/>
      <w:divBdr>
        <w:top w:val="none" w:sz="0" w:space="0" w:color="auto"/>
        <w:left w:val="none" w:sz="0" w:space="0" w:color="auto"/>
        <w:bottom w:val="none" w:sz="0" w:space="0" w:color="auto"/>
        <w:right w:val="none" w:sz="0" w:space="0" w:color="auto"/>
      </w:divBdr>
    </w:div>
    <w:div w:id="1215849124">
      <w:bodyDiv w:val="1"/>
      <w:marLeft w:val="0"/>
      <w:marRight w:val="0"/>
      <w:marTop w:val="0"/>
      <w:marBottom w:val="0"/>
      <w:divBdr>
        <w:top w:val="none" w:sz="0" w:space="0" w:color="auto"/>
        <w:left w:val="none" w:sz="0" w:space="0" w:color="auto"/>
        <w:bottom w:val="none" w:sz="0" w:space="0" w:color="auto"/>
        <w:right w:val="none" w:sz="0" w:space="0" w:color="auto"/>
      </w:divBdr>
    </w:div>
    <w:div w:id="1593197584">
      <w:bodyDiv w:val="1"/>
      <w:marLeft w:val="0"/>
      <w:marRight w:val="0"/>
      <w:marTop w:val="0"/>
      <w:marBottom w:val="0"/>
      <w:divBdr>
        <w:top w:val="none" w:sz="0" w:space="0" w:color="auto"/>
        <w:left w:val="none" w:sz="0" w:space="0" w:color="auto"/>
        <w:bottom w:val="none" w:sz="0" w:space="0" w:color="auto"/>
        <w:right w:val="none" w:sz="0" w:space="0" w:color="auto"/>
      </w:divBdr>
    </w:div>
    <w:div w:id="1607347332">
      <w:bodyDiv w:val="1"/>
      <w:marLeft w:val="0"/>
      <w:marRight w:val="0"/>
      <w:marTop w:val="0"/>
      <w:marBottom w:val="0"/>
      <w:divBdr>
        <w:top w:val="none" w:sz="0" w:space="0" w:color="auto"/>
        <w:left w:val="none" w:sz="0" w:space="0" w:color="auto"/>
        <w:bottom w:val="none" w:sz="0" w:space="0" w:color="auto"/>
        <w:right w:val="none" w:sz="0" w:space="0" w:color="auto"/>
      </w:divBdr>
    </w:div>
    <w:div w:id="1724981692">
      <w:bodyDiv w:val="1"/>
      <w:marLeft w:val="0"/>
      <w:marRight w:val="0"/>
      <w:marTop w:val="0"/>
      <w:marBottom w:val="0"/>
      <w:divBdr>
        <w:top w:val="none" w:sz="0" w:space="0" w:color="auto"/>
        <w:left w:val="none" w:sz="0" w:space="0" w:color="auto"/>
        <w:bottom w:val="none" w:sz="0" w:space="0" w:color="auto"/>
        <w:right w:val="none" w:sz="0" w:space="0" w:color="auto"/>
      </w:divBdr>
    </w:div>
    <w:div w:id="1768502951">
      <w:bodyDiv w:val="1"/>
      <w:marLeft w:val="0"/>
      <w:marRight w:val="0"/>
      <w:marTop w:val="0"/>
      <w:marBottom w:val="0"/>
      <w:divBdr>
        <w:top w:val="none" w:sz="0" w:space="0" w:color="auto"/>
        <w:left w:val="none" w:sz="0" w:space="0" w:color="auto"/>
        <w:bottom w:val="none" w:sz="0" w:space="0" w:color="auto"/>
        <w:right w:val="none" w:sz="0" w:space="0" w:color="auto"/>
      </w:divBdr>
    </w:div>
    <w:div w:id="214665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erate@silverfalls.k12.or.us" TargetMode="External" Id="rId8" /><Relationship Type="http://schemas.openxmlformats.org/officeDocument/2006/relationships/hyperlink" Target="https://www.usac.org/e-rate/service-providers/step-2-responding-to-bids/lowest-corresponding-price/" TargetMode="External" Id="rId13" /><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s://www.oregon.gov/boli/employers/pages/prevailing-wage.aspx" TargetMode="External" Id="rId12"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yperlink" Target="mailto:erate@silverfalls.k12.or.u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ilverfallsschools.org/calendars"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mailto:erate@silverfalls.k12.or.us" TargetMode="External" Id="rId1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mailto:erate@silverfalls.k12.or.us" TargetMode="External" Id="rId9" /><Relationship Type="http://schemas.openxmlformats.org/officeDocument/2006/relationships/hyperlink" Target="https://docs.fcc.gov/public/attachments/FCC-19-121A1.pdf" TargetMode="External" Id="rId14"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hyperlink" Target="mailto:erate@silverfalls.k12.or.us" TargetMode="External" Id="R0070b201aeb548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6C53AF96D7D248A570D651E7F6BFD9" ma:contentTypeVersion="10" ma:contentTypeDescription="Create a new document." ma:contentTypeScope="" ma:versionID="ce1867b1b2c66d1b5d132d0926603064">
  <xsd:schema xmlns:xsd="http://www.w3.org/2001/XMLSchema" xmlns:xs="http://www.w3.org/2001/XMLSchema" xmlns:p="http://schemas.microsoft.com/office/2006/metadata/properties" xmlns:ns2="6e8a6122-2a64-4b1a-8d74-00a96c8f8b23" xmlns:ns3="57f7b5ec-d6f9-4586-b8f1-4bafa1e1a135" targetNamespace="http://schemas.microsoft.com/office/2006/metadata/properties" ma:root="true" ma:fieldsID="8bac785235a9cc7b20b945e7b4bf8f25" ns2:_="" ns3:_="">
    <xsd:import namespace="6e8a6122-2a64-4b1a-8d74-00a96c8f8b23"/>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a6122-2a64-4b1a-8d74-00a96c8f8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74F1A-284B-448D-8387-2C2FAD12882A}" ma:internalName="TaxCatchAll" ma:showField="CatchAllData" ma:web="{050e4bb5-d9e4-42b6-bdc7-f083fda9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8a6122-2a64-4b1a-8d74-00a96c8f8b23">
      <Terms xmlns="http://schemas.microsoft.com/office/infopath/2007/PartnerControls"/>
    </lcf76f155ced4ddcb4097134ff3c332f>
    <TaxCatchAll xmlns="57f7b5ec-d6f9-4586-b8f1-4bafa1e1a135" xsi:nil="true"/>
  </documentManagement>
</p:properties>
</file>

<file path=customXml/itemProps1.xml><?xml version="1.0" encoding="utf-8"?>
<ds:datastoreItem xmlns:ds="http://schemas.openxmlformats.org/officeDocument/2006/customXml" ds:itemID="{B7055A6D-AF86-4A15-9B61-A6566907A131}">
  <ds:schemaRefs>
    <ds:schemaRef ds:uri="http://schemas.openxmlformats.org/officeDocument/2006/bibliography"/>
  </ds:schemaRefs>
</ds:datastoreItem>
</file>

<file path=customXml/itemProps2.xml><?xml version="1.0" encoding="utf-8"?>
<ds:datastoreItem xmlns:ds="http://schemas.openxmlformats.org/officeDocument/2006/customXml" ds:itemID="{E43606B1-320E-465F-8B4D-F9412710BC34}"/>
</file>

<file path=customXml/itemProps3.xml><?xml version="1.0" encoding="utf-8"?>
<ds:datastoreItem xmlns:ds="http://schemas.openxmlformats.org/officeDocument/2006/customXml" ds:itemID="{8E3A419A-EE2C-4141-A14F-D7385BFE6C9D}"/>
</file>

<file path=customXml/itemProps4.xml><?xml version="1.0" encoding="utf-8"?>
<ds:datastoreItem xmlns:ds="http://schemas.openxmlformats.org/officeDocument/2006/customXml" ds:itemID="{7BC7830B-F4CA-474C-893F-F935CD0F00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Kayla Stuck</cp:lastModifiedBy>
  <cp:revision>2</cp:revision>
  <dcterms:created xsi:type="dcterms:W3CDTF">2024-01-30T22:24:00Z</dcterms:created>
  <dcterms:modified xsi:type="dcterms:W3CDTF">2024-02-01T20:52:25Z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0x010100356C53AF96D7D248A570D651E7F6BFD9</vt:lpwstr>
  </property>
  <property fmtid="{D5CDD505-2E9C-101B-9397-08002B2CF9AE}" pid="3" name="MediaServiceImageTags">
    <vt:lpwstr/>
  </property>
</Properties>
</file>